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68C6B" w14:textId="1A8693E4" w:rsidR="00EC2E88" w:rsidRDefault="00332E14" w:rsidP="00EC2E88">
      <w:pPr>
        <w:ind w:firstLine="48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科研动态｜我院</w:t>
      </w:r>
      <w:r w:rsidR="00EC2E88" w:rsidRPr="00332E14">
        <w:rPr>
          <w:rFonts w:ascii="Microsoft YaHei UI" w:eastAsia="Microsoft YaHei UI" w:hAnsi="Microsoft YaHei UI" w:cs="宋体" w:hint="eastAsia"/>
          <w:spacing w:val="8"/>
          <w:kern w:val="36"/>
          <w:sz w:val="33"/>
          <w:szCs w:val="33"/>
        </w:rPr>
        <w:t>陈立教授团队在中短码系列研究取得新突破</w:t>
      </w:r>
    </w:p>
    <w:p w14:paraId="6145CF31" w14:textId="77777777" w:rsidR="00EC2E88" w:rsidRDefault="00EC2E88" w:rsidP="00EC2E88">
      <w:pPr>
        <w:ind w:firstLine="480"/>
        <w:rPr>
          <w:rFonts w:ascii="Times New Roman" w:hAnsi="Times New Roman" w:cs="Times New Roman"/>
          <w:sz w:val="24"/>
          <w:szCs w:val="24"/>
        </w:rPr>
      </w:pPr>
    </w:p>
    <w:p w14:paraId="4E2A8156" w14:textId="380EF4E3" w:rsidR="00EC2E88" w:rsidRDefault="00FD2A0E" w:rsidP="00EC2E88">
      <w:pPr>
        <w:ind w:firstLine="480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我院</w:t>
      </w:r>
      <w:r w:rsidR="00EC2E88">
        <w:rPr>
          <w:rFonts w:ascii="Times New Roman" w:hAnsi="Times New Roman" w:cs="Times New Roman" w:hint="eastAsia"/>
        </w:rPr>
        <w:t>陈立教授团队在</w:t>
      </w:r>
      <w:r w:rsidR="00950119">
        <w:rPr>
          <w:rFonts w:ascii="Times New Roman" w:hAnsi="Times New Roman" w:cs="Times New Roman" w:hint="eastAsia"/>
        </w:rPr>
        <w:t>中短码</w:t>
      </w:r>
      <w:r w:rsidR="00EC2E88">
        <w:rPr>
          <w:rFonts w:ascii="Times New Roman" w:hAnsi="Times New Roman" w:cs="Times New Roman" w:hint="eastAsia"/>
        </w:rPr>
        <w:t>研究工作</w:t>
      </w:r>
      <w:r w:rsidR="00950119">
        <w:rPr>
          <w:rFonts w:ascii="Times New Roman" w:hAnsi="Times New Roman" w:cs="Times New Roman" w:hint="eastAsia"/>
        </w:rPr>
        <w:t>中</w:t>
      </w:r>
      <w:r w:rsidR="00EC2E88">
        <w:rPr>
          <w:rFonts w:ascii="Times New Roman" w:hAnsi="Times New Roman" w:cs="Times New Roman" w:hint="eastAsia"/>
        </w:rPr>
        <w:t>取得了重要进展，</w:t>
      </w:r>
      <w:r w:rsidR="00950119">
        <w:rPr>
          <w:rFonts w:ascii="Times New Roman" w:hAnsi="Times New Roman" w:cs="Times New Roman" w:hint="eastAsia"/>
        </w:rPr>
        <w:t>设计了一种</w:t>
      </w:r>
      <w:r w:rsidR="007775CD">
        <w:rPr>
          <w:rFonts w:ascii="Times New Roman" w:hAnsi="Times New Roman" w:cs="Times New Roman" w:hint="eastAsia"/>
        </w:rPr>
        <w:t>新型且</w:t>
      </w:r>
      <w:r w:rsidR="00950119">
        <w:rPr>
          <w:rFonts w:ascii="Times New Roman" w:hAnsi="Times New Roman" w:cs="Times New Roman" w:hint="eastAsia"/>
        </w:rPr>
        <w:t>性能优异的中短码——</w:t>
      </w:r>
      <w:r w:rsidR="00950119">
        <w:rPr>
          <w:rFonts w:ascii="Times New Roman" w:hAnsi="Times New Roman" w:cs="Times New Roman" w:hint="eastAsia"/>
        </w:rPr>
        <w:t>U</w:t>
      </w:r>
      <w:r w:rsidR="00950119">
        <w:rPr>
          <w:rFonts w:ascii="Times New Roman" w:hAnsi="Times New Roman" w:cs="Times New Roman"/>
        </w:rPr>
        <w:t>-UV</w:t>
      </w:r>
      <w:r w:rsidR="00950119">
        <w:rPr>
          <w:rFonts w:ascii="Times New Roman" w:hAnsi="Times New Roman" w:cs="Times New Roman" w:hint="eastAsia"/>
        </w:rPr>
        <w:t>码，</w:t>
      </w:r>
      <w:r w:rsidR="007775CD">
        <w:rPr>
          <w:rFonts w:ascii="Times New Roman" w:hAnsi="Times New Roman" w:cs="Times New Roman" w:hint="eastAsia"/>
        </w:rPr>
        <w:t>相较于当前的中短</w:t>
      </w:r>
      <w:r w:rsidR="00512378" w:rsidRPr="00232DB9">
        <w:rPr>
          <w:rFonts w:ascii="Times New Roman" w:hAnsi="Times New Roman" w:cs="Times New Roman" w:hint="eastAsia"/>
        </w:rPr>
        <w:t>好</w:t>
      </w:r>
      <w:r w:rsidR="007775CD">
        <w:rPr>
          <w:rFonts w:ascii="Times New Roman" w:hAnsi="Times New Roman" w:cs="Times New Roman" w:hint="eastAsia"/>
        </w:rPr>
        <w:t>码，不但具有</w:t>
      </w:r>
      <w:r w:rsidR="00512378">
        <w:rPr>
          <w:rFonts w:ascii="Times New Roman" w:hAnsi="Times New Roman" w:cs="Times New Roman" w:hint="eastAsia"/>
        </w:rPr>
        <w:t>强大</w:t>
      </w:r>
      <w:r w:rsidR="007775CD">
        <w:rPr>
          <w:rFonts w:ascii="Times New Roman" w:hAnsi="Times New Roman" w:cs="Times New Roman" w:hint="eastAsia"/>
        </w:rPr>
        <w:t>的纠错性能，而且</w:t>
      </w:r>
      <w:r w:rsidR="00006D3D">
        <w:rPr>
          <w:rFonts w:ascii="Times New Roman" w:hAnsi="Times New Roman" w:cs="Times New Roman" w:hint="eastAsia"/>
        </w:rPr>
        <w:t>具有低时延和弹性</w:t>
      </w:r>
      <w:r w:rsidR="007775CD">
        <w:rPr>
          <w:rFonts w:ascii="Times New Roman" w:hAnsi="Times New Roman" w:cs="Times New Roman" w:hint="eastAsia"/>
        </w:rPr>
        <w:t>编译</w:t>
      </w:r>
      <w:r w:rsidR="00006D3D">
        <w:rPr>
          <w:rFonts w:ascii="Times New Roman" w:hAnsi="Times New Roman" w:cs="Times New Roman" w:hint="eastAsia"/>
        </w:rPr>
        <w:t>码的</w:t>
      </w:r>
      <w:r w:rsidR="007775CD">
        <w:rPr>
          <w:rFonts w:ascii="Times New Roman" w:hAnsi="Times New Roman" w:cs="Times New Roman" w:hint="eastAsia"/>
        </w:rPr>
        <w:t>特</w:t>
      </w:r>
      <w:r w:rsidR="00512378">
        <w:rPr>
          <w:rFonts w:ascii="Times New Roman" w:hAnsi="Times New Roman" w:cs="Times New Roman" w:hint="eastAsia"/>
        </w:rPr>
        <w:t>性</w:t>
      </w:r>
      <w:r w:rsidR="00006D3D">
        <w:rPr>
          <w:rFonts w:ascii="Times New Roman" w:hAnsi="Times New Roman" w:cs="Times New Roman" w:hint="eastAsia"/>
        </w:rPr>
        <w:t>，</w:t>
      </w:r>
      <w:r w:rsidR="00AC106D">
        <w:rPr>
          <w:rFonts w:ascii="Times New Roman" w:hAnsi="Times New Roman" w:cs="Times New Roman" w:hint="eastAsia"/>
        </w:rPr>
        <w:t>可支撑</w:t>
      </w:r>
      <w:r w:rsidR="00EC2E88">
        <w:rPr>
          <w:rFonts w:ascii="Times New Roman" w:hAnsi="Times New Roman" w:cs="Times New Roman" w:hint="eastAsia"/>
        </w:rPr>
        <w:t>未来超高可靠低时延通信（</w:t>
      </w:r>
      <w:r w:rsidR="00EC2E88">
        <w:rPr>
          <w:rFonts w:ascii="Times New Roman" w:hAnsi="Times New Roman" w:cs="Times New Roman"/>
        </w:rPr>
        <w:t>URLLC</w:t>
      </w:r>
      <w:r w:rsidR="00EC2E88">
        <w:rPr>
          <w:rFonts w:ascii="Times New Roman" w:hAnsi="Times New Roman" w:cs="Times New Roman" w:hint="eastAsia"/>
        </w:rPr>
        <w:t>）</w:t>
      </w:r>
      <w:r w:rsidR="00AC106D">
        <w:rPr>
          <w:rFonts w:ascii="Times New Roman" w:hAnsi="Times New Roman" w:cs="Times New Roman" w:hint="eastAsia"/>
        </w:rPr>
        <w:t>的</w:t>
      </w:r>
      <w:r w:rsidR="00512378">
        <w:rPr>
          <w:rFonts w:ascii="Times New Roman" w:hAnsi="Times New Roman" w:cs="Times New Roman" w:hint="eastAsia"/>
        </w:rPr>
        <w:t>各种工业</w:t>
      </w:r>
      <w:r w:rsidR="00006D3D">
        <w:rPr>
          <w:rFonts w:ascii="Times New Roman" w:hAnsi="Times New Roman" w:cs="Times New Roman" w:hint="eastAsia"/>
        </w:rPr>
        <w:t>场景</w:t>
      </w:r>
      <w:r w:rsidR="00EC2E88">
        <w:rPr>
          <w:rFonts w:ascii="Times New Roman" w:hAnsi="Times New Roman" w:cs="Times New Roman" w:hint="eastAsia"/>
        </w:rPr>
        <w:t>。团队最新研究成果以</w:t>
      </w:r>
      <w:r w:rsidR="00512378">
        <w:rPr>
          <w:rFonts w:ascii="Times New Roman" w:hAnsi="Times New Roman" w:cs="Times New Roman" w:hint="eastAsia"/>
        </w:rPr>
        <w:t>题为</w:t>
      </w:r>
      <w:r w:rsidR="00EC2E88">
        <w:rPr>
          <w:rFonts w:ascii="Times New Roman" w:hAnsi="Times New Roman" w:cs="Times New Roman" w:hint="eastAsia"/>
        </w:rPr>
        <w:t>《</w:t>
      </w:r>
      <w:r w:rsidR="00222985" w:rsidRPr="00222985">
        <w:rPr>
          <w:rFonts w:ascii="Times New Roman" w:hAnsi="Times New Roman" w:cs="Times New Roman"/>
        </w:rPr>
        <w:t>BCH based U-UV codes and its SCL decoding</w:t>
      </w:r>
      <w:r w:rsidR="00EC2E88">
        <w:rPr>
          <w:rFonts w:ascii="Times New Roman" w:hAnsi="Times New Roman" w:cs="Times New Roman" w:hint="eastAsia"/>
        </w:rPr>
        <w:t>》</w:t>
      </w:r>
      <w:r w:rsidR="005825D1">
        <w:rPr>
          <w:rFonts w:ascii="Times New Roman" w:hAnsi="Times New Roman" w:cs="Times New Roman" w:hint="eastAsia"/>
        </w:rPr>
        <w:t>和《</w:t>
      </w:r>
      <w:r w:rsidR="005825D1" w:rsidRPr="005825D1">
        <w:rPr>
          <w:rFonts w:ascii="Times New Roman" w:hAnsi="Times New Roman" w:cs="Times New Roman"/>
        </w:rPr>
        <w:t>Low complexity successive cancellation list decoding of U-UV codes</w:t>
      </w:r>
      <w:r w:rsidR="005825D1">
        <w:rPr>
          <w:rFonts w:ascii="Times New Roman" w:hAnsi="Times New Roman" w:cs="Times New Roman" w:hint="eastAsia"/>
        </w:rPr>
        <w:t>》分别</w:t>
      </w:r>
      <w:r w:rsidR="00EC2E88">
        <w:rPr>
          <w:rFonts w:ascii="Times New Roman" w:hAnsi="Times New Roman" w:cs="Times New Roman" w:hint="eastAsia"/>
        </w:rPr>
        <w:t>发表于</w:t>
      </w:r>
      <w:r w:rsidR="00512378">
        <w:rPr>
          <w:rFonts w:ascii="Times New Roman" w:hAnsi="Times New Roman" w:cs="Times New Roman" w:hint="eastAsia"/>
        </w:rPr>
        <w:t>信号处理与</w:t>
      </w:r>
      <w:r w:rsidR="00222985">
        <w:rPr>
          <w:rFonts w:ascii="Times New Roman" w:hAnsi="Times New Roman" w:cs="Times New Roman" w:hint="eastAsia"/>
        </w:rPr>
        <w:t>通信</w:t>
      </w:r>
      <w:r w:rsidR="00EC2E88">
        <w:rPr>
          <w:rFonts w:ascii="Times New Roman" w:hAnsi="Times New Roman" w:cs="Times New Roman" w:hint="eastAsia"/>
        </w:rPr>
        <w:t>领域国际顶级期刊</w:t>
      </w:r>
      <w:r w:rsidR="00EC2E88">
        <w:rPr>
          <w:rFonts w:ascii="Times New Roman" w:hAnsi="Times New Roman" w:cs="Times New Roman"/>
        </w:rPr>
        <w:t xml:space="preserve">IEEE Transactions on </w:t>
      </w:r>
      <w:r w:rsidR="00222985">
        <w:rPr>
          <w:rFonts w:ascii="Times New Roman" w:hAnsi="Times New Roman" w:cs="Times New Roman"/>
        </w:rPr>
        <w:t>Signal Processing</w:t>
      </w:r>
      <w:r w:rsidR="005825D1">
        <w:rPr>
          <w:rFonts w:ascii="Times New Roman" w:hAnsi="Times New Roman" w:cs="Times New Roman" w:hint="eastAsia"/>
        </w:rPr>
        <w:t>和国内</w:t>
      </w:r>
      <w:r w:rsidR="00512378">
        <w:rPr>
          <w:rFonts w:ascii="Times New Roman" w:hAnsi="Times New Roman" w:cs="Times New Roman" w:hint="eastAsia"/>
        </w:rPr>
        <w:t>通信权威</w:t>
      </w:r>
      <w:r w:rsidR="005825D1">
        <w:rPr>
          <w:rFonts w:ascii="Times New Roman" w:hAnsi="Times New Roman" w:cs="Times New Roman" w:hint="eastAsia"/>
        </w:rPr>
        <w:t>期刊</w:t>
      </w:r>
      <w:r w:rsidR="005825D1" w:rsidRPr="005825D1">
        <w:rPr>
          <w:rFonts w:ascii="Times New Roman" w:hAnsi="Times New Roman" w:cs="Times New Roman"/>
        </w:rPr>
        <w:t>China Communications</w:t>
      </w:r>
      <w:r w:rsidR="00BA22A9">
        <w:rPr>
          <w:rFonts w:ascii="Times New Roman" w:hAnsi="Times New Roman" w:cs="Times New Roman" w:hint="eastAsia"/>
        </w:rPr>
        <w:t>，</w:t>
      </w:r>
      <w:r w:rsidR="00EC2E88">
        <w:rPr>
          <w:rFonts w:ascii="Times New Roman" w:hAnsi="Times New Roman" w:cs="Times New Roman" w:hint="eastAsia"/>
        </w:rPr>
        <w:t>论文第一作者为</w:t>
      </w:r>
      <w:r w:rsidR="00222985">
        <w:rPr>
          <w:rFonts w:ascii="Times New Roman" w:hAnsi="Times New Roman" w:cs="Times New Roman" w:hint="eastAsia"/>
        </w:rPr>
        <w:t>陈文浩</w:t>
      </w:r>
      <w:r w:rsidR="00EC2E88">
        <w:rPr>
          <w:rFonts w:ascii="Times New Roman" w:hAnsi="Times New Roman" w:cs="Times New Roman" w:hint="eastAsia"/>
        </w:rPr>
        <w:t>（</w:t>
      </w:r>
      <w:r>
        <w:rPr>
          <w:rFonts w:ascii="Times New Roman" w:hAnsi="Times New Roman" w:cs="Times New Roman" w:hint="eastAsia"/>
        </w:rPr>
        <w:t>学院</w:t>
      </w:r>
      <w:r w:rsidR="00EC2E88">
        <w:rPr>
          <w:rFonts w:ascii="Times New Roman" w:hAnsi="Times New Roman" w:cs="Times New Roman"/>
        </w:rPr>
        <w:t>202</w:t>
      </w:r>
      <w:r w:rsidR="00222985">
        <w:rPr>
          <w:rFonts w:ascii="Times New Roman" w:hAnsi="Times New Roman" w:cs="Times New Roman"/>
        </w:rPr>
        <w:t>1</w:t>
      </w:r>
      <w:r w:rsidR="007775CD">
        <w:rPr>
          <w:rFonts w:ascii="Times New Roman" w:hAnsi="Times New Roman" w:cs="Times New Roman" w:hint="eastAsia"/>
        </w:rPr>
        <w:t>级研究生</w:t>
      </w:r>
      <w:r w:rsidR="00EC2E88">
        <w:rPr>
          <w:rFonts w:ascii="Times New Roman" w:hAnsi="Times New Roman" w:cs="Times New Roman" w:hint="eastAsia"/>
        </w:rPr>
        <w:t>），通信作者为陈立教授。</w:t>
      </w:r>
    </w:p>
    <w:p w14:paraId="5CF433C6" w14:textId="2D1CD2D9" w:rsidR="00557A94" w:rsidRDefault="00557A94"/>
    <w:p w14:paraId="45D19FFB" w14:textId="2D6A7919" w:rsidR="00CB4739" w:rsidRDefault="00CB4739">
      <w:r>
        <w:tab/>
      </w:r>
      <w:r w:rsidR="00054BE8">
        <w:rPr>
          <w:rFonts w:hint="eastAsia"/>
        </w:rPr>
        <w:t>随着无线通信技术的发展，</w:t>
      </w:r>
      <w:r w:rsidR="00EA418F">
        <w:rPr>
          <w:rFonts w:hint="eastAsia"/>
        </w:rPr>
        <w:t>从工业自动化到无人驾驶，从智慧医疗到扩展现实</w:t>
      </w:r>
      <w:r w:rsidR="00512378">
        <w:rPr>
          <w:rFonts w:hint="eastAsia"/>
        </w:rPr>
        <w:t>等崭新应用愿景</w:t>
      </w:r>
      <w:r w:rsidR="00EA418F">
        <w:rPr>
          <w:rFonts w:hint="eastAsia"/>
        </w:rPr>
        <w:t>正在我们面前徐徐展开</w:t>
      </w:r>
      <w:r w:rsidR="00512378">
        <w:rPr>
          <w:rFonts w:hint="eastAsia"/>
        </w:rPr>
        <w:t>，在此过程</w:t>
      </w:r>
      <w:r w:rsidR="00EA418F">
        <w:rPr>
          <w:rFonts w:hint="eastAsia"/>
        </w:rPr>
        <w:t>中，信道编码技术发挥着</w:t>
      </w:r>
      <w:r w:rsidR="00512378">
        <w:rPr>
          <w:rFonts w:hint="eastAsia"/>
        </w:rPr>
        <w:t>关键</w:t>
      </w:r>
      <w:r w:rsidR="00EA418F">
        <w:rPr>
          <w:rFonts w:hint="eastAsia"/>
        </w:rPr>
        <w:t>作用</w:t>
      </w:r>
      <w:r w:rsidR="00A25D1B">
        <w:rPr>
          <w:rFonts w:hint="eastAsia"/>
        </w:rPr>
        <w:t>，确保了信息高效可靠</w:t>
      </w:r>
      <w:r w:rsidR="00AC106D">
        <w:rPr>
          <w:rFonts w:hint="eastAsia"/>
        </w:rPr>
        <w:t>地</w:t>
      </w:r>
      <w:r w:rsidR="00A25D1B">
        <w:rPr>
          <w:rFonts w:hint="eastAsia"/>
        </w:rPr>
        <w:t>传输，使</w:t>
      </w:r>
      <w:r w:rsidR="00A25D1B">
        <w:rPr>
          <w:rFonts w:ascii="Times New Roman" w:hAnsi="Times New Roman" w:cs="Times New Roman" w:hint="eastAsia"/>
        </w:rPr>
        <w:t>更多元、更快速</w:t>
      </w:r>
      <w:r w:rsidR="00AC106D">
        <w:rPr>
          <w:rFonts w:ascii="Times New Roman" w:hAnsi="Times New Roman" w:cs="Times New Roman" w:hint="eastAsia"/>
        </w:rPr>
        <w:t>、</w:t>
      </w:r>
      <w:r w:rsidR="00A25D1B">
        <w:rPr>
          <w:rFonts w:ascii="Times New Roman" w:hAnsi="Times New Roman" w:cs="Times New Roman" w:hint="eastAsia"/>
        </w:rPr>
        <w:t>更高质的移动信息服务成为可能</w:t>
      </w:r>
      <w:r w:rsidR="00EA418F">
        <w:rPr>
          <w:rFonts w:hint="eastAsia"/>
        </w:rPr>
        <w:t>。在“</w:t>
      </w:r>
      <w:r w:rsidR="00512378">
        <w:rPr>
          <w:rFonts w:hint="eastAsia"/>
        </w:rPr>
        <w:t>智能互联</w:t>
      </w:r>
      <w:r w:rsidR="00EA418F">
        <w:rPr>
          <w:rFonts w:hint="eastAsia"/>
        </w:rPr>
        <w:t>”的6</w:t>
      </w:r>
      <w:r w:rsidR="00EA418F">
        <w:t>G</w:t>
      </w:r>
      <w:r w:rsidR="00EA418F">
        <w:rPr>
          <w:rFonts w:hint="eastAsia"/>
        </w:rPr>
        <w:t>网络中，数据的传输不仅要有超高可靠性，</w:t>
      </w:r>
      <w:r w:rsidR="00A665EB">
        <w:rPr>
          <w:rFonts w:hint="eastAsia"/>
        </w:rPr>
        <w:t>低时延</w:t>
      </w:r>
      <w:r w:rsidR="00512378">
        <w:rPr>
          <w:rFonts w:hint="eastAsia"/>
        </w:rPr>
        <w:t>低功耗更成为关键指标</w:t>
      </w:r>
      <w:r w:rsidR="00A665EB">
        <w:rPr>
          <w:rFonts w:hint="eastAsia"/>
        </w:rPr>
        <w:t>。</w:t>
      </w:r>
      <w:r w:rsidR="00192B2F">
        <w:rPr>
          <w:rFonts w:hint="eastAsia"/>
        </w:rPr>
        <w:t>码长从</w:t>
      </w:r>
      <w:r w:rsidR="00512378">
        <w:rPr>
          <w:rFonts w:hint="eastAsia"/>
        </w:rPr>
        <w:t>几</w:t>
      </w:r>
      <w:r w:rsidR="00192B2F">
        <w:rPr>
          <w:rFonts w:hint="eastAsia"/>
        </w:rPr>
        <w:t>十到一千比特的中短长度信道编码</w:t>
      </w:r>
      <w:r w:rsidR="00512378">
        <w:rPr>
          <w:rFonts w:hint="eastAsia"/>
        </w:rPr>
        <w:t>可实现低时延乃至低功耗译码，成为确保“智能互联”的关键技术</w:t>
      </w:r>
      <w:r w:rsidR="00192B2F">
        <w:rPr>
          <w:rFonts w:hint="eastAsia"/>
        </w:rPr>
        <w:t>，</w:t>
      </w:r>
      <w:r w:rsidR="00512378">
        <w:rPr>
          <w:rFonts w:hint="eastAsia"/>
        </w:rPr>
        <w:t>近年</w:t>
      </w:r>
      <w:r w:rsidR="00192B2F">
        <w:rPr>
          <w:rFonts w:hint="eastAsia"/>
        </w:rPr>
        <w:t>受到了学术界和工业界的广泛关注。</w:t>
      </w:r>
      <w:r w:rsidR="00512378">
        <w:rPr>
          <w:rFonts w:hint="eastAsia"/>
        </w:rPr>
        <w:t>然而</w:t>
      </w:r>
      <w:r w:rsidR="00D31A92">
        <w:rPr>
          <w:rFonts w:hint="eastAsia"/>
        </w:rPr>
        <w:t>，受限于码长，中短码</w:t>
      </w:r>
      <w:r w:rsidR="00AC106D">
        <w:rPr>
          <w:rFonts w:hint="eastAsia"/>
        </w:rPr>
        <w:t>普遍</w:t>
      </w:r>
      <w:r w:rsidR="00D31A92">
        <w:rPr>
          <w:rFonts w:hint="eastAsia"/>
        </w:rPr>
        <w:t>纠错能力</w:t>
      </w:r>
      <w:r w:rsidR="00512378">
        <w:rPr>
          <w:rFonts w:hint="eastAsia"/>
        </w:rPr>
        <w:t>不足，</w:t>
      </w:r>
      <w:r w:rsidR="00D31A92">
        <w:rPr>
          <w:rFonts w:hint="eastAsia"/>
        </w:rPr>
        <w:t>因此，设计</w:t>
      </w:r>
      <w:r w:rsidR="00512378">
        <w:rPr>
          <w:rFonts w:hint="eastAsia"/>
        </w:rPr>
        <w:t>纠错</w:t>
      </w:r>
      <w:r w:rsidR="00D31A92">
        <w:rPr>
          <w:rFonts w:hint="eastAsia"/>
        </w:rPr>
        <w:t>性能</w:t>
      </w:r>
      <w:r w:rsidR="00512378">
        <w:rPr>
          <w:rFonts w:hint="eastAsia"/>
        </w:rPr>
        <w:t>优异</w:t>
      </w:r>
      <w:r w:rsidR="00D31A92">
        <w:rPr>
          <w:rFonts w:hint="eastAsia"/>
        </w:rPr>
        <w:t>的中短码成为</w:t>
      </w:r>
      <w:r w:rsidR="00AC106D">
        <w:rPr>
          <w:rFonts w:hint="eastAsia"/>
        </w:rPr>
        <w:t>编码领域的</w:t>
      </w:r>
      <w:r w:rsidR="00512378">
        <w:rPr>
          <w:rFonts w:hint="eastAsia"/>
        </w:rPr>
        <w:t>聚</w:t>
      </w:r>
      <w:r w:rsidR="00D31A92">
        <w:rPr>
          <w:rFonts w:hint="eastAsia"/>
        </w:rPr>
        <w:t>焦点。</w:t>
      </w:r>
    </w:p>
    <w:p w14:paraId="603BC64E" w14:textId="70337CD1" w:rsidR="00EC174A" w:rsidRDefault="00EC174A"/>
    <w:p w14:paraId="40AB4D53" w14:textId="17834A18" w:rsidR="00E91431" w:rsidRPr="005667E9" w:rsidRDefault="00EC174A">
      <w:pPr>
        <w:rPr>
          <w:rFonts w:ascii="Times New Roman" w:hAnsi="Times New Roman" w:cs="Times New Roman"/>
        </w:rPr>
      </w:pPr>
      <w:r>
        <w:tab/>
      </w:r>
      <w:r w:rsidRPr="005667E9">
        <w:rPr>
          <w:rFonts w:ascii="Times New Roman" w:hAnsi="Times New Roman" w:cs="Times New Roman"/>
        </w:rPr>
        <w:t>目前已知性能好的中短码</w:t>
      </w:r>
      <w:r w:rsidR="00E91431" w:rsidRPr="005667E9">
        <w:rPr>
          <w:rFonts w:ascii="Times New Roman" w:hAnsi="Times New Roman" w:cs="Times New Roman"/>
        </w:rPr>
        <w:t>包括</w:t>
      </w:r>
      <w:r w:rsidRPr="005667E9">
        <w:rPr>
          <w:rFonts w:ascii="Times New Roman" w:hAnsi="Times New Roman" w:cs="Times New Roman"/>
        </w:rPr>
        <w:t>BCH</w:t>
      </w:r>
      <w:r w:rsidRPr="005667E9">
        <w:rPr>
          <w:rFonts w:ascii="Times New Roman" w:hAnsi="Times New Roman" w:cs="Times New Roman"/>
        </w:rPr>
        <w:t>码、</w:t>
      </w:r>
      <w:r w:rsidR="00E05983" w:rsidRPr="005667E9">
        <w:rPr>
          <w:rFonts w:ascii="Times New Roman" w:hAnsi="Times New Roman" w:cs="Times New Roman"/>
        </w:rPr>
        <w:t>咬尾卷积（</w:t>
      </w:r>
      <w:r w:rsidR="00E05983" w:rsidRPr="005667E9">
        <w:rPr>
          <w:rFonts w:ascii="Times New Roman" w:hAnsi="Times New Roman" w:cs="Times New Roman"/>
        </w:rPr>
        <w:t>TBC</w:t>
      </w:r>
      <w:r w:rsidR="00E05983" w:rsidRPr="005667E9">
        <w:rPr>
          <w:rFonts w:ascii="Times New Roman" w:hAnsi="Times New Roman" w:cs="Times New Roman"/>
        </w:rPr>
        <w:t>）码、极化</w:t>
      </w:r>
      <w:r w:rsidR="00E91431" w:rsidRPr="005667E9">
        <w:rPr>
          <w:rFonts w:ascii="Times New Roman" w:hAnsi="Times New Roman" w:cs="Times New Roman"/>
        </w:rPr>
        <w:t>（</w:t>
      </w:r>
      <w:r w:rsidR="00E91431" w:rsidRPr="005667E9">
        <w:rPr>
          <w:rFonts w:ascii="Times New Roman" w:hAnsi="Times New Roman" w:cs="Times New Roman"/>
        </w:rPr>
        <w:t>polar</w:t>
      </w:r>
      <w:r w:rsidR="00E91431" w:rsidRPr="005667E9">
        <w:rPr>
          <w:rFonts w:ascii="Times New Roman" w:hAnsi="Times New Roman" w:cs="Times New Roman"/>
        </w:rPr>
        <w:t>）</w:t>
      </w:r>
      <w:r w:rsidR="00E05983" w:rsidRPr="005667E9">
        <w:rPr>
          <w:rFonts w:ascii="Times New Roman" w:hAnsi="Times New Roman" w:cs="Times New Roman"/>
        </w:rPr>
        <w:t>码和</w:t>
      </w:r>
      <w:r w:rsidR="00E91431" w:rsidRPr="005667E9">
        <w:rPr>
          <w:rFonts w:ascii="Times New Roman" w:hAnsi="Times New Roman" w:cs="Times New Roman"/>
        </w:rPr>
        <w:t>卷积</w:t>
      </w:r>
      <w:r w:rsidR="00E05983" w:rsidRPr="005667E9">
        <w:rPr>
          <w:rFonts w:ascii="Times New Roman" w:hAnsi="Times New Roman" w:cs="Times New Roman"/>
        </w:rPr>
        <w:t>极化</w:t>
      </w:r>
      <w:r w:rsidR="00E91431" w:rsidRPr="005667E9">
        <w:rPr>
          <w:rFonts w:ascii="Times New Roman" w:hAnsi="Times New Roman" w:cs="Times New Roman"/>
        </w:rPr>
        <w:t>级联</w:t>
      </w:r>
      <w:r w:rsidR="00E05983" w:rsidRPr="005667E9">
        <w:rPr>
          <w:rFonts w:ascii="Times New Roman" w:hAnsi="Times New Roman" w:cs="Times New Roman"/>
        </w:rPr>
        <w:t>（</w:t>
      </w:r>
      <w:r w:rsidR="00E05983" w:rsidRPr="005667E9">
        <w:rPr>
          <w:rFonts w:ascii="Times New Roman" w:hAnsi="Times New Roman" w:cs="Times New Roman"/>
        </w:rPr>
        <w:t>PAC</w:t>
      </w:r>
      <w:r w:rsidR="00E05983" w:rsidRPr="005667E9">
        <w:rPr>
          <w:rFonts w:ascii="Times New Roman" w:hAnsi="Times New Roman" w:cs="Times New Roman"/>
        </w:rPr>
        <w:t>）码</w:t>
      </w:r>
      <w:r w:rsidR="00551F91" w:rsidRPr="005667E9">
        <w:rPr>
          <w:rFonts w:ascii="Times New Roman" w:hAnsi="Times New Roman" w:cs="Times New Roman"/>
        </w:rPr>
        <w:t>，</w:t>
      </w:r>
      <w:r w:rsidR="00E91431" w:rsidRPr="005667E9">
        <w:rPr>
          <w:rFonts w:ascii="Times New Roman" w:hAnsi="Times New Roman" w:cs="Times New Roman"/>
        </w:rPr>
        <w:t>通过特定的</w:t>
      </w:r>
      <w:r w:rsidR="00551F91" w:rsidRPr="005667E9">
        <w:rPr>
          <w:rFonts w:ascii="Times New Roman" w:hAnsi="Times New Roman" w:cs="Times New Roman"/>
        </w:rPr>
        <w:t>译码算法</w:t>
      </w:r>
      <w:r w:rsidR="00E91431" w:rsidRPr="005667E9">
        <w:rPr>
          <w:rFonts w:ascii="Times New Roman" w:hAnsi="Times New Roman" w:cs="Times New Roman"/>
        </w:rPr>
        <w:t>实现高纠错力</w:t>
      </w:r>
      <w:r w:rsidR="00551F91" w:rsidRPr="005667E9">
        <w:rPr>
          <w:rFonts w:ascii="Times New Roman" w:hAnsi="Times New Roman" w:cs="Times New Roman"/>
        </w:rPr>
        <w:t>。例如，分阶级统计译码（</w:t>
      </w:r>
      <w:r w:rsidR="00551F91" w:rsidRPr="005667E9">
        <w:rPr>
          <w:rFonts w:ascii="Times New Roman" w:hAnsi="Times New Roman" w:cs="Times New Roman"/>
        </w:rPr>
        <w:t>OSD</w:t>
      </w:r>
      <w:r w:rsidR="00551F91" w:rsidRPr="005667E9">
        <w:rPr>
          <w:rFonts w:ascii="Times New Roman" w:hAnsi="Times New Roman" w:cs="Times New Roman"/>
        </w:rPr>
        <w:t>）和</w:t>
      </w:r>
      <w:r w:rsidR="00AC106D">
        <w:rPr>
          <w:rFonts w:ascii="Times New Roman" w:hAnsi="Times New Roman" w:cs="Times New Roman" w:hint="eastAsia"/>
        </w:rPr>
        <w:t>逐次消元</w:t>
      </w:r>
      <w:r w:rsidR="00551F91" w:rsidRPr="005667E9">
        <w:rPr>
          <w:rFonts w:ascii="Times New Roman" w:hAnsi="Times New Roman" w:cs="Times New Roman"/>
        </w:rPr>
        <w:t>列表（</w:t>
      </w:r>
      <w:r w:rsidR="00551F91" w:rsidRPr="005667E9">
        <w:rPr>
          <w:rFonts w:ascii="Times New Roman" w:hAnsi="Times New Roman" w:cs="Times New Roman"/>
        </w:rPr>
        <w:t>SCL</w:t>
      </w:r>
      <w:r w:rsidR="00551F91" w:rsidRPr="005667E9">
        <w:rPr>
          <w:rFonts w:ascii="Times New Roman" w:hAnsi="Times New Roman" w:cs="Times New Roman"/>
        </w:rPr>
        <w:t>）译码分别使</w:t>
      </w:r>
      <w:r w:rsidR="00551F91" w:rsidRPr="005667E9">
        <w:rPr>
          <w:rFonts w:ascii="Times New Roman" w:hAnsi="Times New Roman" w:cs="Times New Roman"/>
        </w:rPr>
        <w:t>BCH</w:t>
      </w:r>
      <w:r w:rsidR="00551F91" w:rsidRPr="005667E9">
        <w:rPr>
          <w:rFonts w:ascii="Times New Roman" w:hAnsi="Times New Roman" w:cs="Times New Roman"/>
        </w:rPr>
        <w:t>码和循环冗余校验（</w:t>
      </w:r>
      <w:r w:rsidR="00551F91" w:rsidRPr="005667E9">
        <w:rPr>
          <w:rFonts w:ascii="Times New Roman" w:hAnsi="Times New Roman" w:cs="Times New Roman"/>
        </w:rPr>
        <w:t>CRC</w:t>
      </w:r>
      <w:r w:rsidR="00551F91" w:rsidRPr="005667E9">
        <w:rPr>
          <w:rFonts w:ascii="Times New Roman" w:hAnsi="Times New Roman" w:cs="Times New Roman"/>
        </w:rPr>
        <w:t>）级联的极化（</w:t>
      </w:r>
      <w:r w:rsidR="00551F91" w:rsidRPr="005667E9">
        <w:rPr>
          <w:rFonts w:ascii="Times New Roman" w:hAnsi="Times New Roman" w:cs="Times New Roman"/>
        </w:rPr>
        <w:t>CRC-polar</w:t>
      </w:r>
      <w:r w:rsidR="00551F91" w:rsidRPr="005667E9">
        <w:rPr>
          <w:rFonts w:ascii="Times New Roman" w:hAnsi="Times New Roman" w:cs="Times New Roman"/>
        </w:rPr>
        <w:t>）码能够</w:t>
      </w:r>
      <w:r w:rsidR="00AC106D">
        <w:rPr>
          <w:rFonts w:ascii="Times New Roman" w:hAnsi="Times New Roman" w:cs="Times New Roman" w:hint="eastAsia"/>
        </w:rPr>
        <w:t>逼近</w:t>
      </w:r>
      <w:r w:rsidR="00E91431" w:rsidRPr="005667E9">
        <w:rPr>
          <w:rFonts w:ascii="Times New Roman" w:hAnsi="Times New Roman" w:cs="Times New Roman"/>
        </w:rPr>
        <w:t>正态近似（</w:t>
      </w:r>
      <w:r w:rsidR="00B640AC" w:rsidRPr="005667E9">
        <w:rPr>
          <w:rFonts w:ascii="Times New Roman" w:hAnsi="Times New Roman" w:cs="Times New Roman"/>
        </w:rPr>
        <w:t>NA</w:t>
      </w:r>
      <w:r w:rsidR="00E91431" w:rsidRPr="005667E9">
        <w:rPr>
          <w:rFonts w:ascii="Times New Roman" w:hAnsi="Times New Roman" w:cs="Times New Roman"/>
        </w:rPr>
        <w:t>）</w:t>
      </w:r>
      <w:r w:rsidR="00B640AC" w:rsidRPr="005667E9">
        <w:rPr>
          <w:rFonts w:ascii="Times New Roman" w:hAnsi="Times New Roman" w:cs="Times New Roman"/>
        </w:rPr>
        <w:t>界。</w:t>
      </w:r>
      <w:r w:rsidR="00E91431" w:rsidRPr="005667E9">
        <w:rPr>
          <w:rFonts w:ascii="Times New Roman" w:hAnsi="Times New Roman" w:cs="Times New Roman"/>
        </w:rPr>
        <w:t>陈立教授团队另辟蹊径</w:t>
      </w:r>
      <w:r w:rsidR="005A0A21" w:rsidRPr="005667E9">
        <w:rPr>
          <w:rFonts w:ascii="Times New Roman" w:hAnsi="Times New Roman" w:cs="Times New Roman"/>
        </w:rPr>
        <w:t>，</w:t>
      </w:r>
      <w:r w:rsidR="00E91431" w:rsidRPr="005667E9">
        <w:rPr>
          <w:rFonts w:ascii="Times New Roman" w:hAnsi="Times New Roman" w:cs="Times New Roman"/>
        </w:rPr>
        <w:t>尝试</w:t>
      </w:r>
      <w:r w:rsidR="005A0A21" w:rsidRPr="005667E9">
        <w:rPr>
          <w:rFonts w:ascii="Times New Roman" w:hAnsi="Times New Roman" w:cs="Times New Roman"/>
        </w:rPr>
        <w:t>通过结构</w:t>
      </w:r>
      <w:r w:rsidR="00E91431" w:rsidRPr="005667E9">
        <w:rPr>
          <w:rFonts w:ascii="Times New Roman" w:hAnsi="Times New Roman" w:cs="Times New Roman"/>
        </w:rPr>
        <w:t>化</w:t>
      </w:r>
      <w:r w:rsidR="005A0A21" w:rsidRPr="005667E9">
        <w:rPr>
          <w:rFonts w:ascii="Times New Roman" w:hAnsi="Times New Roman" w:cs="Times New Roman"/>
        </w:rPr>
        <w:t>编码构造性能</w:t>
      </w:r>
      <w:r w:rsidR="00E91431" w:rsidRPr="005667E9">
        <w:rPr>
          <w:rFonts w:ascii="Times New Roman" w:hAnsi="Times New Roman" w:cs="Times New Roman"/>
        </w:rPr>
        <w:t>优异</w:t>
      </w:r>
      <w:r w:rsidR="005A0A21" w:rsidRPr="005667E9">
        <w:rPr>
          <w:rFonts w:ascii="Times New Roman" w:hAnsi="Times New Roman" w:cs="Times New Roman"/>
        </w:rPr>
        <w:t>的中短码</w:t>
      </w:r>
      <w:r w:rsidR="00E91431" w:rsidRPr="005667E9">
        <w:rPr>
          <w:rFonts w:ascii="Times New Roman" w:hAnsi="Times New Roman" w:cs="Times New Roman"/>
        </w:rPr>
        <w:t>：</w:t>
      </w:r>
      <w:r w:rsidR="005A0A21" w:rsidRPr="005667E9">
        <w:rPr>
          <w:rFonts w:ascii="Times New Roman" w:hAnsi="Times New Roman" w:cs="Times New Roman"/>
        </w:rPr>
        <w:t>将一系列短的</w:t>
      </w:r>
      <w:r w:rsidR="00E91431" w:rsidRPr="005667E9">
        <w:rPr>
          <w:rFonts w:ascii="Times New Roman" w:hAnsi="Times New Roman" w:cs="Times New Roman"/>
        </w:rPr>
        <w:t>分量</w:t>
      </w:r>
      <w:r w:rsidR="005A0A21" w:rsidRPr="005667E9">
        <w:rPr>
          <w:rFonts w:ascii="Times New Roman" w:hAnsi="Times New Roman" w:cs="Times New Roman"/>
        </w:rPr>
        <w:t>码</w:t>
      </w:r>
      <w:r w:rsidR="00E91431" w:rsidRPr="005667E9">
        <w:rPr>
          <w:rFonts w:ascii="Times New Roman" w:hAnsi="Times New Roman" w:cs="Times New Roman"/>
        </w:rPr>
        <w:t>依特定</w:t>
      </w:r>
      <w:r w:rsidR="005A0A21" w:rsidRPr="005667E9">
        <w:rPr>
          <w:rFonts w:ascii="Times New Roman" w:hAnsi="Times New Roman" w:cs="Times New Roman"/>
        </w:rPr>
        <w:t>结构耦合</w:t>
      </w:r>
      <w:r w:rsidR="00E91431" w:rsidRPr="005667E9">
        <w:rPr>
          <w:rFonts w:ascii="Times New Roman" w:hAnsi="Times New Roman" w:cs="Times New Roman"/>
        </w:rPr>
        <w:t>，形成一类特殊的</w:t>
      </w:r>
      <w:r w:rsidR="005A0A21" w:rsidRPr="005667E9">
        <w:rPr>
          <w:rFonts w:ascii="Times New Roman" w:hAnsi="Times New Roman" w:cs="Times New Roman"/>
        </w:rPr>
        <w:t>中短码</w:t>
      </w:r>
      <w:r w:rsidR="00E91431" w:rsidRPr="005667E9">
        <w:rPr>
          <w:rFonts w:ascii="Times New Roman" w:hAnsi="Times New Roman" w:cs="Times New Roman"/>
        </w:rPr>
        <w:t>，即</w:t>
      </w:r>
      <w:r w:rsidR="00E91431" w:rsidRPr="005667E9">
        <w:rPr>
          <w:rFonts w:ascii="Times New Roman" w:hAnsi="Times New Roman" w:cs="Times New Roman"/>
        </w:rPr>
        <w:t>U-UV</w:t>
      </w:r>
      <w:r w:rsidR="00E91431" w:rsidRPr="005667E9">
        <w:rPr>
          <w:rFonts w:ascii="Times New Roman" w:hAnsi="Times New Roman" w:cs="Times New Roman"/>
        </w:rPr>
        <w:t>码。这种编码方式使分量</w:t>
      </w:r>
      <w:r w:rsidR="00A93BD9" w:rsidRPr="005667E9">
        <w:rPr>
          <w:rFonts w:ascii="Times New Roman" w:hAnsi="Times New Roman" w:cs="Times New Roman"/>
        </w:rPr>
        <w:t>码</w:t>
      </w:r>
      <w:r w:rsidR="00E91431" w:rsidRPr="005667E9">
        <w:rPr>
          <w:rFonts w:ascii="Times New Roman" w:hAnsi="Times New Roman" w:cs="Times New Roman"/>
        </w:rPr>
        <w:t>的译码产生合作，为彼此提供丰富的先验信息，从而提升中短码的整体纠错能力，弥补了因码长受限导致的码距较小的缺陷。值得一提的是，陈立教授团队的这</w:t>
      </w:r>
      <w:r w:rsidR="005667E9" w:rsidRPr="005667E9">
        <w:rPr>
          <w:rFonts w:ascii="Times New Roman" w:hAnsi="Times New Roman" w:cs="Times New Roman"/>
        </w:rPr>
        <w:t>种</w:t>
      </w:r>
      <w:r w:rsidR="00E91431" w:rsidRPr="005667E9">
        <w:rPr>
          <w:rFonts w:ascii="Times New Roman" w:hAnsi="Times New Roman" w:cs="Times New Roman"/>
        </w:rPr>
        <w:t>编码</w:t>
      </w:r>
      <w:r w:rsidR="005667E9" w:rsidRPr="005667E9">
        <w:rPr>
          <w:rFonts w:ascii="Times New Roman" w:hAnsi="Times New Roman" w:cs="Times New Roman"/>
        </w:rPr>
        <w:t>尝试是受到了经典编码案例的启发，包括多层编码的逐次消元译码和美国学者</w:t>
      </w:r>
      <w:r w:rsidR="005667E9" w:rsidRPr="005667E9">
        <w:rPr>
          <w:rFonts w:ascii="Times New Roman" w:hAnsi="Times New Roman" w:cs="Times New Roman"/>
        </w:rPr>
        <w:t>Morris Plotkin</w:t>
      </w:r>
      <w:r w:rsidR="005667E9" w:rsidRPr="005667E9">
        <w:rPr>
          <w:rFonts w:ascii="Times New Roman" w:hAnsi="Times New Roman" w:cs="Times New Roman"/>
        </w:rPr>
        <w:t>在</w:t>
      </w:r>
      <w:r w:rsidR="005667E9" w:rsidRPr="005667E9">
        <w:rPr>
          <w:rFonts w:ascii="Times New Roman" w:hAnsi="Times New Roman" w:cs="Times New Roman"/>
        </w:rPr>
        <w:t>1960</w:t>
      </w:r>
      <w:r w:rsidR="005667E9" w:rsidRPr="005667E9">
        <w:rPr>
          <w:rFonts w:ascii="Times New Roman" w:hAnsi="Times New Roman" w:cs="Times New Roman"/>
        </w:rPr>
        <w:t>年提出的二元编码构造方法，也称</w:t>
      </w:r>
      <w:r w:rsidR="005667E9" w:rsidRPr="005667E9">
        <w:rPr>
          <w:rFonts w:ascii="Times New Roman" w:hAnsi="Times New Roman" w:cs="Times New Roman"/>
        </w:rPr>
        <w:t>(U | U + V)</w:t>
      </w:r>
      <w:r w:rsidR="005667E9" w:rsidRPr="005667E9">
        <w:rPr>
          <w:rFonts w:ascii="Times New Roman" w:hAnsi="Times New Roman" w:cs="Times New Roman"/>
        </w:rPr>
        <w:t>构造</w:t>
      </w:r>
      <w:r w:rsidR="001C6A58">
        <w:rPr>
          <w:rFonts w:ascii="Times New Roman" w:hAnsi="Times New Roman" w:cs="Times New Roman" w:hint="eastAsia"/>
        </w:rPr>
        <w:t>（</w:t>
      </w:r>
      <w:r w:rsidR="001C6A58">
        <w:rPr>
          <w:rFonts w:ascii="Times New Roman" w:hAnsi="Times New Roman" w:cs="Times New Roman" w:hint="eastAsia"/>
        </w:rPr>
        <w:t>U</w:t>
      </w:r>
      <w:r w:rsidR="001C6A58">
        <w:rPr>
          <w:rFonts w:ascii="Times New Roman" w:hAnsi="Times New Roman" w:cs="Times New Roman"/>
        </w:rPr>
        <w:t>-UV</w:t>
      </w:r>
      <w:r w:rsidR="001C6A58">
        <w:rPr>
          <w:rFonts w:ascii="Times New Roman" w:hAnsi="Times New Roman" w:cs="Times New Roman" w:hint="eastAsia"/>
        </w:rPr>
        <w:t>是</w:t>
      </w:r>
      <w:r w:rsidR="001C6A58" w:rsidRPr="005667E9">
        <w:rPr>
          <w:rFonts w:ascii="Times New Roman" w:hAnsi="Times New Roman" w:cs="Times New Roman"/>
        </w:rPr>
        <w:t>(U | U + V)</w:t>
      </w:r>
      <w:r w:rsidR="001C6A58">
        <w:rPr>
          <w:rFonts w:ascii="Times New Roman" w:hAnsi="Times New Roman" w:cs="Times New Roman" w:hint="eastAsia"/>
        </w:rPr>
        <w:t>的简化表达）</w:t>
      </w:r>
      <w:r w:rsidR="005667E9" w:rsidRPr="005667E9">
        <w:rPr>
          <w:rFonts w:ascii="Times New Roman" w:hAnsi="Times New Roman" w:cs="Times New Roman"/>
        </w:rPr>
        <w:t>。</w:t>
      </w:r>
      <w:r w:rsidR="001F5CC9">
        <w:rPr>
          <w:rFonts w:ascii="Times New Roman" w:hAnsi="Times New Roman" w:cs="Times New Roman" w:hint="eastAsia"/>
        </w:rPr>
        <w:t>两层的</w:t>
      </w:r>
      <w:r w:rsidR="001C6A58">
        <w:rPr>
          <w:rFonts w:ascii="Times New Roman" w:hAnsi="Times New Roman" w:cs="Times New Roman" w:hint="eastAsia"/>
        </w:rPr>
        <w:t>U-UV</w:t>
      </w:r>
      <w:r w:rsidR="001C6A58">
        <w:rPr>
          <w:rFonts w:ascii="Times New Roman" w:hAnsi="Times New Roman" w:cs="Times New Roman" w:hint="eastAsia"/>
        </w:rPr>
        <w:t>码</w:t>
      </w:r>
      <w:r w:rsidR="001F5CC9" w:rsidRPr="005667E9">
        <w:rPr>
          <w:rFonts w:ascii="Times New Roman" w:hAnsi="Times New Roman" w:cs="Times New Roman"/>
        </w:rPr>
        <w:t>构造</w:t>
      </w:r>
      <w:r w:rsidR="001F5CC9">
        <w:rPr>
          <w:rFonts w:ascii="Times New Roman" w:hAnsi="Times New Roman" w:cs="Times New Roman" w:hint="eastAsia"/>
        </w:rPr>
        <w:t>的格图表示如图</w:t>
      </w:r>
      <w:r w:rsidR="001F5CC9">
        <w:rPr>
          <w:rFonts w:ascii="Times New Roman" w:hAnsi="Times New Roman" w:cs="Times New Roman" w:hint="eastAsia"/>
        </w:rPr>
        <w:t>1</w:t>
      </w:r>
      <w:r w:rsidR="001F5CC9">
        <w:rPr>
          <w:rFonts w:ascii="Times New Roman" w:hAnsi="Times New Roman" w:cs="Times New Roman" w:hint="eastAsia"/>
        </w:rPr>
        <w:t>所示。</w:t>
      </w:r>
    </w:p>
    <w:p w14:paraId="5088B617" w14:textId="77777777" w:rsidR="00963A80" w:rsidRDefault="00963A80" w:rsidP="00AB5836">
      <w:pPr>
        <w:keepNext/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1971579B" wp14:editId="0D14B3F2">
            <wp:extent cx="2190750" cy="2296866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8803" cy="23053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3689DE" w14:textId="4C8A88C7" w:rsidR="00E1656E" w:rsidRPr="005667E9" w:rsidRDefault="00963A80" w:rsidP="00AB5836">
      <w:pPr>
        <w:pStyle w:val="a7"/>
        <w:jc w:val="center"/>
        <w:rPr>
          <w:rFonts w:ascii="Times New Roman" w:hAnsi="Times New Roman" w:cs="Times New Roman"/>
        </w:rPr>
      </w:pPr>
      <w:r>
        <w:t>图</w:t>
      </w:r>
      <w:r>
        <w:t xml:space="preserve"> </w:t>
      </w:r>
      <w:r>
        <w:fldChar w:fldCharType="begin"/>
      </w:r>
      <w:r>
        <w:instrText xml:space="preserve"> SEQ </w:instrText>
      </w:r>
      <w:r>
        <w:instrText>图</w:instrText>
      </w:r>
      <w:r>
        <w:instrText xml:space="preserve">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354F5A" w:rsidRPr="00354F5A">
        <w:rPr>
          <w:rFonts w:hint="eastAsia"/>
        </w:rPr>
        <w:t>两层的</w:t>
      </w:r>
      <w:r w:rsidR="001C6A58">
        <w:rPr>
          <w:rFonts w:hint="eastAsia"/>
        </w:rPr>
        <w:t>U</w:t>
      </w:r>
      <w:r w:rsidR="001C6A58">
        <w:t>-UV</w:t>
      </w:r>
      <w:r w:rsidR="001C6A58">
        <w:rPr>
          <w:rFonts w:hint="eastAsia"/>
        </w:rPr>
        <w:t>码</w:t>
      </w:r>
      <w:r w:rsidR="00354F5A" w:rsidRPr="00354F5A">
        <w:t>构造格图</w:t>
      </w:r>
    </w:p>
    <w:p w14:paraId="13F8DD3A" w14:textId="77777777" w:rsidR="00C0418B" w:rsidRDefault="00E1656E">
      <w:pPr>
        <w:rPr>
          <w:rFonts w:ascii="Times New Roman" w:hAnsi="Times New Roman" w:cs="Times New Roman"/>
        </w:rPr>
      </w:pPr>
      <w:r w:rsidRPr="005667E9">
        <w:rPr>
          <w:rFonts w:ascii="Times New Roman" w:hAnsi="Times New Roman" w:cs="Times New Roman"/>
        </w:rPr>
        <w:lastRenderedPageBreak/>
        <w:tab/>
      </w:r>
    </w:p>
    <w:p w14:paraId="4010D865" w14:textId="366BE658" w:rsidR="00D66E20" w:rsidRDefault="00742DED" w:rsidP="001C6A58">
      <w:pPr>
        <w:ind w:firstLine="420"/>
        <w:rPr>
          <w:rFonts w:ascii="Times New Roman" w:hAnsi="Times New Roman" w:cs="Times New Roman"/>
        </w:rPr>
      </w:pPr>
      <w:r w:rsidRPr="005667E9">
        <w:rPr>
          <w:rFonts w:ascii="Times New Roman" w:hAnsi="Times New Roman" w:cs="Times New Roman"/>
        </w:rPr>
        <w:t>陈立教授团队长期从事</w:t>
      </w:r>
      <w:r w:rsidR="001C0B8B" w:rsidRPr="005667E9">
        <w:rPr>
          <w:rFonts w:ascii="Times New Roman" w:hAnsi="Times New Roman" w:cs="Times New Roman"/>
        </w:rPr>
        <w:t>信道编码理论和技术研究，</w:t>
      </w:r>
      <w:r w:rsidR="005667E9">
        <w:rPr>
          <w:rFonts w:ascii="Times New Roman" w:hAnsi="Times New Roman" w:cs="Times New Roman" w:hint="eastAsia"/>
        </w:rPr>
        <w:t>近年</w:t>
      </w:r>
      <w:r w:rsidR="001C6A58">
        <w:rPr>
          <w:rFonts w:ascii="Times New Roman" w:hAnsi="Times New Roman" w:cs="Times New Roman" w:hint="eastAsia"/>
        </w:rPr>
        <w:t>一直在探索</w:t>
      </w:r>
      <w:r w:rsidR="002E6390" w:rsidRPr="005667E9">
        <w:rPr>
          <w:rFonts w:ascii="Times New Roman" w:hAnsi="Times New Roman" w:cs="Times New Roman"/>
        </w:rPr>
        <w:t>中短码设计和高效译码</w:t>
      </w:r>
      <w:r w:rsidR="005667E9">
        <w:rPr>
          <w:rFonts w:ascii="Times New Roman" w:hAnsi="Times New Roman" w:cs="Times New Roman" w:hint="eastAsia"/>
        </w:rPr>
        <w:t>，陆续</w:t>
      </w:r>
      <w:r w:rsidR="002E6390" w:rsidRPr="005667E9">
        <w:rPr>
          <w:rFonts w:ascii="Times New Roman" w:hAnsi="Times New Roman" w:cs="Times New Roman"/>
        </w:rPr>
        <w:t>取得</w:t>
      </w:r>
      <w:r w:rsidR="005667E9">
        <w:rPr>
          <w:rFonts w:ascii="Times New Roman" w:hAnsi="Times New Roman" w:cs="Times New Roman" w:hint="eastAsia"/>
        </w:rPr>
        <w:t>了</w:t>
      </w:r>
      <w:r w:rsidR="001C6A58">
        <w:rPr>
          <w:rFonts w:ascii="Times New Roman" w:hAnsi="Times New Roman" w:cs="Times New Roman" w:hint="eastAsia"/>
        </w:rPr>
        <w:t>一些重要成果</w:t>
      </w:r>
      <w:r w:rsidR="002E6390" w:rsidRPr="005667E9">
        <w:rPr>
          <w:rFonts w:ascii="Times New Roman" w:hAnsi="Times New Roman" w:cs="Times New Roman"/>
        </w:rPr>
        <w:t>。</w:t>
      </w:r>
      <w:r w:rsidR="00F2395E" w:rsidRPr="005667E9">
        <w:rPr>
          <w:rFonts w:ascii="Times New Roman" w:hAnsi="Times New Roman" w:cs="Times New Roman"/>
        </w:rPr>
        <w:t>2021</w:t>
      </w:r>
      <w:r w:rsidR="00F2395E" w:rsidRPr="005667E9">
        <w:rPr>
          <w:rFonts w:ascii="Times New Roman" w:hAnsi="Times New Roman" w:cs="Times New Roman"/>
        </w:rPr>
        <w:t>年，团队在信息论领域顶会</w:t>
      </w:r>
      <w:r w:rsidR="007D74F9" w:rsidRPr="005667E9">
        <w:rPr>
          <w:rFonts w:ascii="Times New Roman" w:hAnsi="Times New Roman" w:cs="Times New Roman"/>
        </w:rPr>
        <w:t xml:space="preserve">ISIT </w:t>
      </w:r>
      <w:r w:rsidR="007D74F9" w:rsidRPr="005667E9">
        <w:rPr>
          <w:rFonts w:ascii="Times New Roman" w:hAnsi="Times New Roman" w:cs="Times New Roman"/>
        </w:rPr>
        <w:t>发表了</w:t>
      </w:r>
      <w:r w:rsidR="001C6A58">
        <w:rPr>
          <w:rFonts w:ascii="Times New Roman" w:hAnsi="Times New Roman" w:cs="Times New Roman" w:hint="eastAsia"/>
        </w:rPr>
        <w:t>题为《</w:t>
      </w:r>
      <w:r w:rsidR="001C6A58" w:rsidRPr="001C6A58">
        <w:rPr>
          <w:rFonts w:ascii="Times New Roman" w:hAnsi="Times New Roman" w:cs="Times New Roman"/>
        </w:rPr>
        <w:t>BCH based U-UV codes and its decoding</w:t>
      </w:r>
      <w:r w:rsidR="001C6A58">
        <w:rPr>
          <w:rFonts w:ascii="Times New Roman" w:hAnsi="Times New Roman" w:cs="Times New Roman" w:hint="eastAsia"/>
        </w:rPr>
        <w:t>》的</w:t>
      </w:r>
      <w:r w:rsidR="007D74F9" w:rsidRPr="005667E9">
        <w:rPr>
          <w:rFonts w:ascii="Times New Roman" w:hAnsi="Times New Roman" w:cs="Times New Roman"/>
        </w:rPr>
        <w:t>文章</w:t>
      </w:r>
      <w:r w:rsidR="000B64F8">
        <w:rPr>
          <w:rFonts w:ascii="Times New Roman" w:hAnsi="Times New Roman" w:cs="Times New Roman" w:hint="eastAsia"/>
        </w:rPr>
        <w:t>，</w:t>
      </w:r>
      <w:r w:rsidR="007D74F9" w:rsidRPr="005667E9">
        <w:rPr>
          <w:rFonts w:ascii="Times New Roman" w:hAnsi="Times New Roman" w:cs="Times New Roman"/>
        </w:rPr>
        <w:t>提出了以</w:t>
      </w:r>
      <w:r w:rsidR="007D74F9" w:rsidRPr="005667E9">
        <w:rPr>
          <w:rFonts w:ascii="Times New Roman" w:hAnsi="Times New Roman" w:cs="Times New Roman"/>
        </w:rPr>
        <w:t>BCH</w:t>
      </w:r>
      <w:r w:rsidR="007D74F9" w:rsidRPr="005667E9">
        <w:rPr>
          <w:rFonts w:ascii="Times New Roman" w:hAnsi="Times New Roman" w:cs="Times New Roman"/>
        </w:rPr>
        <w:t>码为</w:t>
      </w:r>
      <w:r w:rsidR="00E91431" w:rsidRPr="005667E9">
        <w:rPr>
          <w:rFonts w:ascii="Times New Roman" w:hAnsi="Times New Roman" w:cs="Times New Roman"/>
        </w:rPr>
        <w:t>分量</w:t>
      </w:r>
      <w:r w:rsidR="007D74F9" w:rsidRPr="005667E9">
        <w:rPr>
          <w:rFonts w:ascii="Times New Roman" w:hAnsi="Times New Roman" w:cs="Times New Roman"/>
        </w:rPr>
        <w:t>码</w:t>
      </w:r>
      <w:r w:rsidR="005667E9">
        <w:rPr>
          <w:rFonts w:ascii="Times New Roman" w:hAnsi="Times New Roman" w:cs="Times New Roman" w:hint="eastAsia"/>
        </w:rPr>
        <w:t>构造</w:t>
      </w:r>
      <w:r w:rsidR="007D74F9" w:rsidRPr="005667E9">
        <w:rPr>
          <w:rFonts w:ascii="Times New Roman" w:hAnsi="Times New Roman" w:cs="Times New Roman"/>
        </w:rPr>
        <w:t>的</w:t>
      </w:r>
      <w:r w:rsidR="007D74F9" w:rsidRPr="005667E9">
        <w:rPr>
          <w:rFonts w:ascii="Times New Roman" w:hAnsi="Times New Roman" w:cs="Times New Roman"/>
        </w:rPr>
        <w:t>U-UV</w:t>
      </w:r>
      <w:r w:rsidR="007D74F9" w:rsidRPr="005667E9">
        <w:rPr>
          <w:rFonts w:ascii="Times New Roman" w:hAnsi="Times New Roman" w:cs="Times New Roman"/>
        </w:rPr>
        <w:t>码</w:t>
      </w:r>
      <w:r w:rsidR="00CF4E39" w:rsidRPr="005667E9">
        <w:rPr>
          <w:rFonts w:ascii="Times New Roman" w:hAnsi="Times New Roman" w:cs="Times New Roman"/>
        </w:rPr>
        <w:t>，</w:t>
      </w:r>
      <w:r w:rsidR="00CF4E39" w:rsidRPr="005667E9">
        <w:rPr>
          <w:rFonts w:ascii="Times New Roman" w:hAnsi="Times New Roman" w:cs="Times New Roman"/>
        </w:rPr>
        <w:t>BCH</w:t>
      </w:r>
      <w:r w:rsidR="00CF4E39" w:rsidRPr="005667E9">
        <w:rPr>
          <w:rFonts w:ascii="Times New Roman" w:hAnsi="Times New Roman" w:cs="Times New Roman"/>
        </w:rPr>
        <w:t>码可以在极化子信道中</w:t>
      </w:r>
      <w:r w:rsidR="00E642D2">
        <w:rPr>
          <w:rFonts w:ascii="Times New Roman" w:hAnsi="Times New Roman" w:cs="Times New Roman" w:hint="eastAsia"/>
        </w:rPr>
        <w:t>（</w:t>
      </w:r>
      <w:r w:rsidR="00E642D2">
        <w:rPr>
          <w:rFonts w:ascii="Times New Roman" w:hAnsi="Times New Roman" w:cs="Times New Roman" w:hint="eastAsia"/>
        </w:rPr>
        <w:t>U-UV</w:t>
      </w:r>
      <w:r w:rsidR="00E642D2">
        <w:rPr>
          <w:rFonts w:ascii="Times New Roman" w:hAnsi="Times New Roman" w:cs="Times New Roman" w:hint="eastAsia"/>
        </w:rPr>
        <w:t>构造同样产生信道容量极化效应）</w:t>
      </w:r>
      <w:r w:rsidR="00CF4E39" w:rsidRPr="005667E9">
        <w:rPr>
          <w:rFonts w:ascii="Times New Roman" w:hAnsi="Times New Roman" w:cs="Times New Roman"/>
        </w:rPr>
        <w:t>传输，码率</w:t>
      </w:r>
      <w:r w:rsidR="005667E9">
        <w:rPr>
          <w:rFonts w:ascii="Times New Roman" w:hAnsi="Times New Roman" w:cs="Times New Roman" w:hint="eastAsia"/>
        </w:rPr>
        <w:t>可通过求解</w:t>
      </w:r>
      <w:r w:rsidR="00CF4E39" w:rsidRPr="005667E9">
        <w:rPr>
          <w:rFonts w:ascii="Times New Roman" w:hAnsi="Times New Roman" w:cs="Times New Roman"/>
        </w:rPr>
        <w:t>极化子信道容量</w:t>
      </w:r>
      <w:r w:rsidR="005667E9">
        <w:rPr>
          <w:rFonts w:ascii="Times New Roman" w:hAnsi="Times New Roman" w:cs="Times New Roman" w:hint="eastAsia"/>
        </w:rPr>
        <w:t>进行适配</w:t>
      </w:r>
      <w:r w:rsidR="00E642D2">
        <w:rPr>
          <w:rFonts w:ascii="Times New Roman" w:hAnsi="Times New Roman" w:cs="Times New Roman" w:hint="eastAsia"/>
        </w:rPr>
        <w:t>；同时，利用</w:t>
      </w:r>
      <w:r w:rsidR="00E642D2">
        <w:rPr>
          <w:rFonts w:ascii="Times New Roman" w:hAnsi="Times New Roman" w:cs="Times New Roman" w:hint="eastAsia"/>
        </w:rPr>
        <w:t>OSD</w:t>
      </w:r>
      <w:r w:rsidR="00E642D2">
        <w:rPr>
          <w:rFonts w:ascii="Times New Roman" w:hAnsi="Times New Roman" w:cs="Times New Roman" w:hint="eastAsia"/>
        </w:rPr>
        <w:t>分量码译码的多元输出特性，设计了针对</w:t>
      </w:r>
      <w:r w:rsidR="00E642D2">
        <w:rPr>
          <w:rFonts w:ascii="Times New Roman" w:hAnsi="Times New Roman" w:cs="Times New Roman" w:hint="eastAsia"/>
        </w:rPr>
        <w:t>U</w:t>
      </w:r>
      <w:r w:rsidR="00E642D2">
        <w:rPr>
          <w:rFonts w:ascii="Times New Roman" w:hAnsi="Times New Roman" w:cs="Times New Roman"/>
        </w:rPr>
        <w:t>-UV</w:t>
      </w:r>
      <w:r w:rsidR="00E642D2">
        <w:rPr>
          <w:rFonts w:ascii="Times New Roman" w:hAnsi="Times New Roman" w:cs="Times New Roman" w:hint="eastAsia"/>
        </w:rPr>
        <w:t>码的</w:t>
      </w:r>
      <w:r w:rsidR="00E642D2">
        <w:rPr>
          <w:rFonts w:ascii="Times New Roman" w:hAnsi="Times New Roman" w:cs="Times New Roman" w:hint="eastAsia"/>
        </w:rPr>
        <w:t>SCL</w:t>
      </w:r>
      <w:r w:rsidR="00E642D2">
        <w:rPr>
          <w:rFonts w:ascii="Times New Roman" w:hAnsi="Times New Roman" w:cs="Times New Roman" w:hint="eastAsia"/>
        </w:rPr>
        <w:t>译码。</w:t>
      </w:r>
      <w:r w:rsidR="00AD62EE" w:rsidRPr="005667E9">
        <w:rPr>
          <w:rFonts w:ascii="Times New Roman" w:hAnsi="Times New Roman" w:cs="Times New Roman"/>
        </w:rPr>
        <w:t>U-UV</w:t>
      </w:r>
      <w:r w:rsidR="00AD62EE" w:rsidRPr="005667E9">
        <w:rPr>
          <w:rFonts w:ascii="Times New Roman" w:hAnsi="Times New Roman" w:cs="Times New Roman"/>
        </w:rPr>
        <w:t>码</w:t>
      </w:r>
      <w:r w:rsidR="001C6A58">
        <w:rPr>
          <w:rFonts w:ascii="Times New Roman" w:hAnsi="Times New Roman" w:cs="Times New Roman" w:hint="eastAsia"/>
        </w:rPr>
        <w:t>可</w:t>
      </w:r>
      <w:r w:rsidR="00E642D2">
        <w:rPr>
          <w:rFonts w:ascii="Times New Roman" w:hAnsi="Times New Roman" w:cs="Times New Roman" w:hint="eastAsia"/>
        </w:rPr>
        <w:t>有效</w:t>
      </w:r>
      <w:r w:rsidR="00222674" w:rsidRPr="005667E9">
        <w:rPr>
          <w:rFonts w:ascii="Times New Roman" w:hAnsi="Times New Roman" w:cs="Times New Roman"/>
        </w:rPr>
        <w:t>克服</w:t>
      </w:r>
      <w:r w:rsidR="00E642D2">
        <w:rPr>
          <w:rFonts w:ascii="Times New Roman" w:hAnsi="Times New Roman" w:cs="Times New Roman" w:hint="eastAsia"/>
        </w:rPr>
        <w:t>中短</w:t>
      </w:r>
      <w:r w:rsidR="001C6A58">
        <w:rPr>
          <w:rFonts w:ascii="Times New Roman" w:hAnsi="Times New Roman" w:cs="Times New Roman" w:hint="eastAsia"/>
        </w:rPr>
        <w:t>极化</w:t>
      </w:r>
      <w:r w:rsidR="00E642D2">
        <w:rPr>
          <w:rFonts w:ascii="Times New Roman" w:hAnsi="Times New Roman" w:cs="Times New Roman" w:hint="eastAsia"/>
        </w:rPr>
        <w:t>码碰到的理论瓶颈，即</w:t>
      </w:r>
      <w:r w:rsidR="00E642D2" w:rsidRPr="005667E9">
        <w:rPr>
          <w:rFonts w:ascii="Times New Roman" w:hAnsi="Times New Roman" w:cs="Times New Roman"/>
        </w:rPr>
        <w:t>信道</w:t>
      </w:r>
      <w:r w:rsidR="001C6A58">
        <w:rPr>
          <w:rFonts w:ascii="Times New Roman" w:hAnsi="Times New Roman" w:cs="Times New Roman" w:hint="eastAsia"/>
        </w:rPr>
        <w:t>容量</w:t>
      </w:r>
      <w:r w:rsidR="00E642D2" w:rsidRPr="005667E9">
        <w:rPr>
          <w:rFonts w:ascii="Times New Roman" w:hAnsi="Times New Roman" w:cs="Times New Roman"/>
        </w:rPr>
        <w:t>极化不完全</w:t>
      </w:r>
      <w:r w:rsidR="00E642D2">
        <w:rPr>
          <w:rFonts w:ascii="Times New Roman" w:hAnsi="Times New Roman" w:cs="Times New Roman" w:hint="eastAsia"/>
        </w:rPr>
        <w:t>，也因此，在</w:t>
      </w:r>
      <w:r w:rsidR="001C6A58">
        <w:rPr>
          <w:rFonts w:ascii="Times New Roman" w:hAnsi="Times New Roman" w:cs="Times New Roman" w:hint="eastAsia"/>
        </w:rPr>
        <w:t>S</w:t>
      </w:r>
      <w:r w:rsidR="001C6A58">
        <w:rPr>
          <w:rFonts w:ascii="Times New Roman" w:hAnsi="Times New Roman" w:cs="Times New Roman"/>
        </w:rPr>
        <w:t>CL</w:t>
      </w:r>
      <w:r w:rsidR="00E642D2">
        <w:rPr>
          <w:rFonts w:ascii="Times New Roman" w:hAnsi="Times New Roman" w:cs="Times New Roman" w:hint="eastAsia"/>
        </w:rPr>
        <w:t>译码参数相同</w:t>
      </w:r>
      <w:r w:rsidR="001C6A58">
        <w:rPr>
          <w:rFonts w:ascii="Times New Roman" w:hAnsi="Times New Roman" w:cs="Times New Roman" w:hint="eastAsia"/>
        </w:rPr>
        <w:t>时</w:t>
      </w:r>
      <w:r w:rsidR="00E642D2">
        <w:rPr>
          <w:rFonts w:ascii="Times New Roman" w:hAnsi="Times New Roman" w:cs="Times New Roman" w:hint="eastAsia"/>
        </w:rPr>
        <w:t>，</w:t>
      </w:r>
      <w:r w:rsidR="00E642D2">
        <w:rPr>
          <w:rFonts w:ascii="Times New Roman" w:hAnsi="Times New Roman" w:cs="Times New Roman" w:hint="eastAsia"/>
        </w:rPr>
        <w:t>U</w:t>
      </w:r>
      <w:r w:rsidR="00E642D2">
        <w:rPr>
          <w:rFonts w:ascii="Times New Roman" w:hAnsi="Times New Roman" w:cs="Times New Roman"/>
        </w:rPr>
        <w:t>-UV</w:t>
      </w:r>
      <w:r w:rsidR="00E642D2">
        <w:rPr>
          <w:rFonts w:ascii="Times New Roman" w:hAnsi="Times New Roman" w:cs="Times New Roman" w:hint="eastAsia"/>
        </w:rPr>
        <w:t>码</w:t>
      </w:r>
      <w:r w:rsidR="00AD62EE" w:rsidRPr="005667E9">
        <w:rPr>
          <w:rFonts w:ascii="Times New Roman" w:hAnsi="Times New Roman" w:cs="Times New Roman"/>
        </w:rPr>
        <w:t>的性能</w:t>
      </w:r>
      <w:r w:rsidR="00E642D2">
        <w:rPr>
          <w:rFonts w:ascii="Times New Roman" w:hAnsi="Times New Roman" w:cs="Times New Roman" w:hint="eastAsia"/>
        </w:rPr>
        <w:t>优于</w:t>
      </w:r>
      <w:r w:rsidR="00E642D2">
        <w:rPr>
          <w:rFonts w:ascii="Times New Roman" w:hAnsi="Times New Roman" w:cs="Times New Roman" w:hint="eastAsia"/>
        </w:rPr>
        <w:t>CRC</w:t>
      </w:r>
      <w:r w:rsidR="00E642D2">
        <w:rPr>
          <w:rFonts w:ascii="Times New Roman" w:hAnsi="Times New Roman" w:cs="Times New Roman"/>
        </w:rPr>
        <w:t>-</w:t>
      </w:r>
      <w:r w:rsidR="00E642D2">
        <w:rPr>
          <w:rFonts w:ascii="Times New Roman" w:hAnsi="Times New Roman" w:cs="Times New Roman" w:hint="eastAsia"/>
        </w:rPr>
        <w:t>polar</w:t>
      </w:r>
      <w:r w:rsidR="00E642D2">
        <w:rPr>
          <w:rFonts w:ascii="Times New Roman" w:hAnsi="Times New Roman" w:cs="Times New Roman" w:hint="eastAsia"/>
        </w:rPr>
        <w:t>码</w:t>
      </w:r>
      <w:r w:rsidR="00AD62EE" w:rsidRPr="005667E9">
        <w:rPr>
          <w:rFonts w:ascii="Times New Roman" w:hAnsi="Times New Roman" w:cs="Times New Roman"/>
        </w:rPr>
        <w:t>。</w:t>
      </w:r>
      <w:r w:rsidR="00E642D2">
        <w:rPr>
          <w:rFonts w:ascii="Times New Roman" w:hAnsi="Times New Roman" w:cs="Times New Roman" w:hint="eastAsia"/>
        </w:rPr>
        <w:t>为了进一步提升设计和译码效率</w:t>
      </w:r>
      <w:r w:rsidR="001821C8" w:rsidRPr="005667E9">
        <w:rPr>
          <w:rFonts w:ascii="Times New Roman" w:hAnsi="Times New Roman" w:cs="Times New Roman"/>
        </w:rPr>
        <w:t>，</w:t>
      </w:r>
      <w:r w:rsidR="00E642D2">
        <w:rPr>
          <w:rFonts w:ascii="Times New Roman" w:hAnsi="Times New Roman" w:cs="Times New Roman" w:hint="eastAsia"/>
        </w:rPr>
        <w:t>研究</w:t>
      </w:r>
      <w:r w:rsidR="001821C8" w:rsidRPr="005667E9">
        <w:rPr>
          <w:rFonts w:ascii="Times New Roman" w:hAnsi="Times New Roman" w:cs="Times New Roman"/>
        </w:rPr>
        <w:t>团队</w:t>
      </w:r>
      <w:r w:rsidR="00E642D2">
        <w:rPr>
          <w:rFonts w:ascii="Times New Roman" w:hAnsi="Times New Roman" w:cs="Times New Roman" w:hint="eastAsia"/>
        </w:rPr>
        <w:t>随后</w:t>
      </w:r>
      <w:r w:rsidR="001821C8" w:rsidRPr="005667E9">
        <w:rPr>
          <w:rFonts w:ascii="Times New Roman" w:hAnsi="Times New Roman" w:cs="Times New Roman"/>
        </w:rPr>
        <w:t>进一步提出了等</w:t>
      </w:r>
      <w:r w:rsidR="00E642D2">
        <w:rPr>
          <w:rFonts w:ascii="Times New Roman" w:hAnsi="Times New Roman" w:cs="Times New Roman" w:hint="eastAsia"/>
        </w:rPr>
        <w:t>（分量码）</w:t>
      </w:r>
      <w:r w:rsidR="001821C8" w:rsidRPr="005667E9">
        <w:rPr>
          <w:rFonts w:ascii="Times New Roman" w:hAnsi="Times New Roman" w:cs="Times New Roman"/>
        </w:rPr>
        <w:t>错误概率</w:t>
      </w:r>
      <w:r w:rsidR="00E642D2">
        <w:rPr>
          <w:rFonts w:ascii="Times New Roman" w:hAnsi="Times New Roman" w:cs="Times New Roman" w:hint="eastAsia"/>
        </w:rPr>
        <w:t>准则</w:t>
      </w:r>
      <w:r w:rsidR="001C6A58">
        <w:rPr>
          <w:rFonts w:ascii="Times New Roman" w:hAnsi="Times New Roman" w:cs="Times New Roman" w:hint="eastAsia"/>
        </w:rPr>
        <w:t>以</w:t>
      </w:r>
      <w:r w:rsidR="001821C8" w:rsidRPr="005667E9">
        <w:rPr>
          <w:rFonts w:ascii="Times New Roman" w:hAnsi="Times New Roman" w:cs="Times New Roman"/>
        </w:rPr>
        <w:t>调整</w:t>
      </w:r>
      <w:r w:rsidR="00E91431" w:rsidRPr="005667E9">
        <w:rPr>
          <w:rFonts w:ascii="Times New Roman" w:hAnsi="Times New Roman" w:cs="Times New Roman"/>
        </w:rPr>
        <w:t>分量</w:t>
      </w:r>
      <w:r w:rsidR="001821C8" w:rsidRPr="005667E9">
        <w:rPr>
          <w:rFonts w:ascii="Times New Roman" w:hAnsi="Times New Roman" w:cs="Times New Roman"/>
        </w:rPr>
        <w:t>码码率</w:t>
      </w:r>
      <w:r w:rsidR="00222674" w:rsidRPr="005667E9">
        <w:rPr>
          <w:rFonts w:ascii="Times New Roman" w:hAnsi="Times New Roman" w:cs="Times New Roman"/>
        </w:rPr>
        <w:t>，并提出了低复杂度的</w:t>
      </w:r>
      <w:r w:rsidR="00222674" w:rsidRPr="005667E9">
        <w:rPr>
          <w:rFonts w:ascii="Times New Roman" w:hAnsi="Times New Roman" w:cs="Times New Roman"/>
        </w:rPr>
        <w:t>SCL</w:t>
      </w:r>
      <w:r w:rsidR="00222674" w:rsidRPr="005667E9">
        <w:rPr>
          <w:rFonts w:ascii="Times New Roman" w:hAnsi="Times New Roman" w:cs="Times New Roman"/>
        </w:rPr>
        <w:t>译码。</w:t>
      </w:r>
      <w:r w:rsidR="00E642D2">
        <w:rPr>
          <w:rFonts w:ascii="Times New Roman" w:hAnsi="Times New Roman" w:cs="Times New Roman" w:hint="eastAsia"/>
        </w:rPr>
        <w:t>团队研究发现</w:t>
      </w:r>
      <w:r w:rsidR="00C20A52" w:rsidRPr="005667E9">
        <w:rPr>
          <w:rFonts w:ascii="Times New Roman" w:hAnsi="Times New Roman" w:cs="Times New Roman"/>
        </w:rPr>
        <w:t>U-UV</w:t>
      </w:r>
      <w:r w:rsidR="00C20A52" w:rsidRPr="005667E9">
        <w:rPr>
          <w:rFonts w:ascii="Times New Roman" w:hAnsi="Times New Roman" w:cs="Times New Roman"/>
        </w:rPr>
        <w:t>码</w:t>
      </w:r>
      <w:r w:rsidR="00E642D2">
        <w:rPr>
          <w:rFonts w:ascii="Times New Roman" w:hAnsi="Times New Roman" w:cs="Times New Roman" w:hint="eastAsia"/>
        </w:rPr>
        <w:t>的纠错能力可</w:t>
      </w:r>
      <w:r w:rsidR="00C20A52" w:rsidRPr="005667E9">
        <w:rPr>
          <w:rFonts w:ascii="Times New Roman" w:hAnsi="Times New Roman" w:cs="Times New Roman"/>
        </w:rPr>
        <w:t>超越</w:t>
      </w:r>
      <w:r w:rsidR="00E642D2">
        <w:rPr>
          <w:rFonts w:ascii="Times New Roman" w:hAnsi="Times New Roman" w:cs="Times New Roman" w:hint="eastAsia"/>
        </w:rPr>
        <w:t>目前已知的</w:t>
      </w:r>
      <w:r w:rsidR="00C20A52" w:rsidRPr="005667E9">
        <w:rPr>
          <w:rFonts w:ascii="Times New Roman" w:hAnsi="Times New Roman" w:cs="Times New Roman"/>
        </w:rPr>
        <w:t>中短</w:t>
      </w:r>
      <w:r w:rsidR="00E642D2" w:rsidRPr="00232DB9">
        <w:rPr>
          <w:rFonts w:ascii="Times New Roman" w:hAnsi="Times New Roman" w:cs="Times New Roman" w:hint="eastAsia"/>
        </w:rPr>
        <w:t>好</w:t>
      </w:r>
      <w:r w:rsidR="00C20A52" w:rsidRPr="005667E9">
        <w:rPr>
          <w:rFonts w:ascii="Times New Roman" w:hAnsi="Times New Roman" w:cs="Times New Roman"/>
        </w:rPr>
        <w:t>码</w:t>
      </w:r>
      <w:r w:rsidR="001C6A58">
        <w:rPr>
          <w:rFonts w:ascii="Times New Roman" w:hAnsi="Times New Roman" w:cs="Times New Roman" w:hint="eastAsia"/>
        </w:rPr>
        <w:t>，除</w:t>
      </w:r>
      <w:r w:rsidR="00FE3431">
        <w:rPr>
          <w:rFonts w:ascii="Times New Roman" w:hAnsi="Times New Roman" w:cs="Times New Roman" w:hint="eastAsia"/>
        </w:rPr>
        <w:t>CRC</w:t>
      </w:r>
      <w:r w:rsidR="00FE3431">
        <w:rPr>
          <w:rFonts w:ascii="Times New Roman" w:hAnsi="Times New Roman" w:cs="Times New Roman"/>
        </w:rPr>
        <w:t>-</w:t>
      </w:r>
      <w:r w:rsidR="00FE3431">
        <w:rPr>
          <w:rFonts w:ascii="Times New Roman" w:hAnsi="Times New Roman" w:cs="Times New Roman" w:hint="eastAsia"/>
        </w:rPr>
        <w:t>polar</w:t>
      </w:r>
      <w:r w:rsidR="00C20A52" w:rsidRPr="005667E9">
        <w:rPr>
          <w:rFonts w:ascii="Times New Roman" w:hAnsi="Times New Roman" w:cs="Times New Roman"/>
        </w:rPr>
        <w:t>码</w:t>
      </w:r>
      <w:r w:rsidR="001C6A58">
        <w:rPr>
          <w:rFonts w:ascii="Times New Roman" w:hAnsi="Times New Roman" w:cs="Times New Roman" w:hint="eastAsia"/>
        </w:rPr>
        <w:t>外，还包括</w:t>
      </w:r>
      <w:r w:rsidR="00C20A52" w:rsidRPr="005667E9">
        <w:rPr>
          <w:rFonts w:ascii="Times New Roman" w:hAnsi="Times New Roman" w:cs="Times New Roman"/>
        </w:rPr>
        <w:t>BCH</w:t>
      </w:r>
      <w:r w:rsidR="00C20A52" w:rsidRPr="005667E9">
        <w:rPr>
          <w:rFonts w:ascii="Times New Roman" w:hAnsi="Times New Roman" w:cs="Times New Roman"/>
        </w:rPr>
        <w:t>码和</w:t>
      </w:r>
      <w:r w:rsidR="00C10C7C" w:rsidRPr="005667E9">
        <w:rPr>
          <w:rFonts w:ascii="Times New Roman" w:hAnsi="Times New Roman" w:cs="Times New Roman"/>
        </w:rPr>
        <w:t>TBC</w:t>
      </w:r>
      <w:r w:rsidR="00C20A52" w:rsidRPr="005667E9">
        <w:rPr>
          <w:rFonts w:ascii="Times New Roman" w:hAnsi="Times New Roman" w:cs="Times New Roman"/>
        </w:rPr>
        <w:t>码</w:t>
      </w:r>
      <w:r w:rsidR="00FE3431">
        <w:rPr>
          <w:rFonts w:ascii="Times New Roman" w:hAnsi="Times New Roman" w:cs="Times New Roman" w:hint="eastAsia"/>
        </w:rPr>
        <w:t>等</w:t>
      </w:r>
      <w:r w:rsidR="00C20A52" w:rsidRPr="005667E9">
        <w:rPr>
          <w:rFonts w:ascii="Times New Roman" w:hAnsi="Times New Roman" w:cs="Times New Roman"/>
        </w:rPr>
        <w:t>，</w:t>
      </w:r>
      <w:r w:rsidR="00ED7E0E">
        <w:rPr>
          <w:rFonts w:ascii="Times New Roman" w:hAnsi="Times New Roman" w:cs="Times New Roman" w:hint="eastAsia"/>
        </w:rPr>
        <w:t>如图</w:t>
      </w:r>
      <w:r w:rsidR="005A72A9">
        <w:rPr>
          <w:rFonts w:ascii="Times New Roman" w:hAnsi="Times New Roman" w:cs="Times New Roman" w:hint="eastAsia"/>
        </w:rPr>
        <w:t>2</w:t>
      </w:r>
      <w:r w:rsidR="005A72A9">
        <w:rPr>
          <w:rFonts w:ascii="Times New Roman" w:hAnsi="Times New Roman" w:cs="Times New Roman"/>
        </w:rPr>
        <w:t>-</w:t>
      </w:r>
      <w:r w:rsidR="005A72A9">
        <w:rPr>
          <w:rFonts w:ascii="Times New Roman" w:hAnsi="Times New Roman" w:cs="Times New Roman" w:hint="eastAsia"/>
        </w:rPr>
        <w:t>图</w:t>
      </w:r>
      <w:r w:rsidR="005A72A9">
        <w:rPr>
          <w:rFonts w:ascii="Times New Roman" w:hAnsi="Times New Roman" w:cs="Times New Roman" w:hint="eastAsia"/>
        </w:rPr>
        <w:t>3</w:t>
      </w:r>
      <w:r w:rsidR="00ED7E0E">
        <w:rPr>
          <w:rFonts w:ascii="Times New Roman" w:hAnsi="Times New Roman" w:cs="Times New Roman" w:hint="eastAsia"/>
        </w:rPr>
        <w:t>所示，</w:t>
      </w:r>
      <w:r w:rsidR="00FE3431">
        <w:rPr>
          <w:rFonts w:ascii="Times New Roman" w:hAnsi="Times New Roman" w:cs="Times New Roman" w:hint="eastAsia"/>
        </w:rPr>
        <w:t>展现了其可支撑</w:t>
      </w:r>
      <w:r w:rsidR="00C20A52" w:rsidRPr="005667E9">
        <w:rPr>
          <w:rFonts w:ascii="Times New Roman" w:hAnsi="Times New Roman" w:cs="Times New Roman"/>
        </w:rPr>
        <w:t>URLLC</w:t>
      </w:r>
      <w:r w:rsidR="00FE3431">
        <w:rPr>
          <w:rFonts w:ascii="Times New Roman" w:hAnsi="Times New Roman" w:cs="Times New Roman" w:hint="eastAsia"/>
        </w:rPr>
        <w:t>工业</w:t>
      </w:r>
      <w:r w:rsidR="00C20A52" w:rsidRPr="005667E9">
        <w:rPr>
          <w:rFonts w:ascii="Times New Roman" w:hAnsi="Times New Roman" w:cs="Times New Roman"/>
        </w:rPr>
        <w:t>场景</w:t>
      </w:r>
      <w:r w:rsidR="00FE3431">
        <w:rPr>
          <w:rFonts w:ascii="Times New Roman" w:hAnsi="Times New Roman" w:cs="Times New Roman" w:hint="eastAsia"/>
        </w:rPr>
        <w:t>的巨大潜质</w:t>
      </w:r>
      <w:r w:rsidR="00C20A52" w:rsidRPr="005667E9">
        <w:rPr>
          <w:rFonts w:ascii="Times New Roman" w:hAnsi="Times New Roman" w:cs="Times New Roman"/>
        </w:rPr>
        <w:t>。</w:t>
      </w:r>
      <w:r w:rsidR="000027FD" w:rsidRPr="005667E9">
        <w:rPr>
          <w:rFonts w:ascii="Times New Roman" w:hAnsi="Times New Roman" w:cs="Times New Roman"/>
        </w:rPr>
        <w:t>上述</w:t>
      </w:r>
      <w:r w:rsidR="001C6A58">
        <w:rPr>
          <w:rFonts w:ascii="Times New Roman" w:hAnsi="Times New Roman" w:cs="Times New Roman" w:hint="eastAsia"/>
        </w:rPr>
        <w:t>系统性</w:t>
      </w:r>
      <w:r w:rsidR="000027FD" w:rsidRPr="005667E9">
        <w:rPr>
          <w:rFonts w:ascii="Times New Roman" w:hAnsi="Times New Roman" w:cs="Times New Roman"/>
        </w:rPr>
        <w:t>成果最终发表于</w:t>
      </w:r>
      <w:r w:rsidR="00232DB9">
        <w:rPr>
          <w:rFonts w:ascii="Times New Roman" w:hAnsi="Times New Roman" w:cs="Times New Roman" w:hint="eastAsia"/>
        </w:rPr>
        <w:t>2</w:t>
      </w:r>
      <w:r w:rsidR="00232DB9">
        <w:rPr>
          <w:rFonts w:ascii="Times New Roman" w:hAnsi="Times New Roman" w:cs="Times New Roman"/>
        </w:rPr>
        <w:t>024</w:t>
      </w:r>
      <w:r w:rsidR="000027FD" w:rsidRPr="005667E9">
        <w:rPr>
          <w:rFonts w:ascii="Times New Roman" w:hAnsi="Times New Roman" w:cs="Times New Roman"/>
        </w:rPr>
        <w:t>年</w:t>
      </w:r>
      <w:r w:rsidR="00232DB9">
        <w:rPr>
          <w:rFonts w:ascii="Times New Roman" w:hAnsi="Times New Roman" w:cs="Times New Roman" w:hint="eastAsia"/>
        </w:rPr>
        <w:t>2</w:t>
      </w:r>
      <w:r w:rsidR="00475FF1" w:rsidRPr="005667E9">
        <w:rPr>
          <w:rFonts w:ascii="Times New Roman" w:hAnsi="Times New Roman" w:cs="Times New Roman"/>
        </w:rPr>
        <w:t>月的</w:t>
      </w:r>
      <w:r w:rsidR="00475FF1" w:rsidRPr="005667E9">
        <w:rPr>
          <w:rFonts w:ascii="Times New Roman" w:hAnsi="Times New Roman" w:cs="Times New Roman"/>
        </w:rPr>
        <w:t>IEEE Transactions on Signal Processing</w:t>
      </w:r>
      <w:r w:rsidR="00475FF1" w:rsidRPr="005667E9">
        <w:rPr>
          <w:rFonts w:ascii="Times New Roman" w:hAnsi="Times New Roman" w:cs="Times New Roman"/>
        </w:rPr>
        <w:t>期刊上。</w:t>
      </w:r>
      <w:r w:rsidR="001821C8" w:rsidRPr="005667E9">
        <w:rPr>
          <w:rFonts w:ascii="Times New Roman" w:hAnsi="Times New Roman" w:cs="Times New Roman"/>
        </w:rPr>
        <w:t>同时，</w:t>
      </w:r>
      <w:r w:rsidR="00D54270" w:rsidRPr="005667E9">
        <w:rPr>
          <w:rFonts w:ascii="Times New Roman" w:hAnsi="Times New Roman" w:cs="Times New Roman"/>
        </w:rPr>
        <w:t>团队</w:t>
      </w:r>
      <w:r w:rsidR="00475FF1" w:rsidRPr="005667E9">
        <w:rPr>
          <w:rFonts w:ascii="Times New Roman" w:hAnsi="Times New Roman" w:cs="Times New Roman"/>
        </w:rPr>
        <w:t>继续深入研究，</w:t>
      </w:r>
      <w:r w:rsidR="00FE3431">
        <w:rPr>
          <w:rFonts w:ascii="Times New Roman" w:hAnsi="Times New Roman" w:cs="Times New Roman" w:hint="eastAsia"/>
        </w:rPr>
        <w:t>进一步</w:t>
      </w:r>
      <w:r w:rsidR="001C6A58">
        <w:rPr>
          <w:rFonts w:ascii="Times New Roman" w:hAnsi="Times New Roman" w:cs="Times New Roman" w:hint="eastAsia"/>
        </w:rPr>
        <w:t>结合</w:t>
      </w:r>
      <w:r w:rsidR="00475FF1" w:rsidRPr="005667E9">
        <w:rPr>
          <w:rFonts w:ascii="Times New Roman" w:hAnsi="Times New Roman" w:cs="Times New Roman"/>
        </w:rPr>
        <w:t>OSD</w:t>
      </w:r>
      <w:r w:rsidR="00475FF1" w:rsidRPr="005667E9">
        <w:rPr>
          <w:rFonts w:ascii="Times New Roman" w:hAnsi="Times New Roman" w:cs="Times New Roman"/>
        </w:rPr>
        <w:t>译码</w:t>
      </w:r>
      <w:r w:rsidR="00FE3431">
        <w:rPr>
          <w:rFonts w:ascii="Times New Roman" w:hAnsi="Times New Roman" w:cs="Times New Roman" w:hint="eastAsia"/>
        </w:rPr>
        <w:t>跳</w:t>
      </w:r>
      <w:r w:rsidR="00475FF1" w:rsidRPr="005667E9">
        <w:rPr>
          <w:rFonts w:ascii="Times New Roman" w:hAnsi="Times New Roman" w:cs="Times New Roman"/>
        </w:rPr>
        <w:t>阶技术与</w:t>
      </w:r>
      <w:r w:rsidR="00475FF1" w:rsidRPr="005667E9">
        <w:rPr>
          <w:rFonts w:ascii="Times New Roman" w:hAnsi="Times New Roman" w:cs="Times New Roman"/>
        </w:rPr>
        <w:t>SCL</w:t>
      </w:r>
      <w:r w:rsidR="00475FF1" w:rsidRPr="005667E9">
        <w:rPr>
          <w:rFonts w:ascii="Times New Roman" w:hAnsi="Times New Roman" w:cs="Times New Roman"/>
        </w:rPr>
        <w:t>译码剪枝技术，提出了</w:t>
      </w:r>
      <w:r w:rsidR="00475FF1" w:rsidRPr="005667E9">
        <w:rPr>
          <w:rFonts w:ascii="Times New Roman" w:hAnsi="Times New Roman" w:cs="Times New Roman"/>
        </w:rPr>
        <w:t>U-UV</w:t>
      </w:r>
      <w:r w:rsidR="00475FF1" w:rsidRPr="005667E9">
        <w:rPr>
          <w:rFonts w:ascii="Times New Roman" w:hAnsi="Times New Roman" w:cs="Times New Roman"/>
        </w:rPr>
        <w:t>码的低复杂度</w:t>
      </w:r>
      <w:r w:rsidR="00475FF1" w:rsidRPr="005667E9">
        <w:rPr>
          <w:rFonts w:ascii="Times New Roman" w:hAnsi="Times New Roman" w:cs="Times New Roman"/>
        </w:rPr>
        <w:t>SCL</w:t>
      </w:r>
      <w:r w:rsidR="00475FF1" w:rsidRPr="005667E9">
        <w:rPr>
          <w:rFonts w:ascii="Times New Roman" w:hAnsi="Times New Roman" w:cs="Times New Roman"/>
        </w:rPr>
        <w:t>译码</w:t>
      </w:r>
      <w:r w:rsidR="00FE3431">
        <w:rPr>
          <w:rFonts w:ascii="Times New Roman" w:hAnsi="Times New Roman" w:cs="Times New Roman" w:hint="eastAsia"/>
        </w:rPr>
        <w:t>，</w:t>
      </w:r>
      <w:r w:rsidR="00475FF1" w:rsidRPr="005667E9">
        <w:rPr>
          <w:rFonts w:ascii="Times New Roman" w:hAnsi="Times New Roman" w:cs="Times New Roman"/>
        </w:rPr>
        <w:t>这</w:t>
      </w:r>
      <w:r w:rsidR="00FE3431">
        <w:rPr>
          <w:rFonts w:ascii="Times New Roman" w:hAnsi="Times New Roman" w:cs="Times New Roman" w:hint="eastAsia"/>
        </w:rPr>
        <w:t>一</w:t>
      </w:r>
      <w:r w:rsidR="00475FF1" w:rsidRPr="005667E9">
        <w:rPr>
          <w:rFonts w:ascii="Times New Roman" w:hAnsi="Times New Roman" w:cs="Times New Roman"/>
        </w:rPr>
        <w:t>成果</w:t>
      </w:r>
      <w:r w:rsidR="00FE3431">
        <w:rPr>
          <w:rFonts w:ascii="Times New Roman" w:hAnsi="Times New Roman" w:cs="Times New Roman" w:hint="eastAsia"/>
        </w:rPr>
        <w:t>受邀</w:t>
      </w:r>
      <w:r w:rsidR="00475FF1" w:rsidRPr="005667E9">
        <w:rPr>
          <w:rFonts w:ascii="Times New Roman" w:hAnsi="Times New Roman" w:cs="Times New Roman"/>
        </w:rPr>
        <w:t>发表在</w:t>
      </w:r>
      <w:r w:rsidR="002528B5" w:rsidRPr="005667E9">
        <w:rPr>
          <w:rFonts w:ascii="Times New Roman" w:hAnsi="Times New Roman" w:cs="Times New Roman"/>
        </w:rPr>
        <w:t>China Communications</w:t>
      </w:r>
      <w:r w:rsidR="002528B5" w:rsidRPr="005667E9">
        <w:rPr>
          <w:rFonts w:ascii="Times New Roman" w:hAnsi="Times New Roman" w:cs="Times New Roman"/>
        </w:rPr>
        <w:t>期刊上</w:t>
      </w:r>
      <w:r w:rsidR="00FE3431">
        <w:rPr>
          <w:rFonts w:ascii="Times New Roman" w:hAnsi="Times New Roman" w:cs="Times New Roman" w:hint="eastAsia"/>
        </w:rPr>
        <w:t>。</w:t>
      </w:r>
    </w:p>
    <w:p w14:paraId="2AE633C0" w14:textId="0554D6F1" w:rsidR="00ED7E0E" w:rsidRDefault="001F47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U-UV</w:t>
      </w:r>
      <w:r>
        <w:rPr>
          <w:rFonts w:ascii="Times New Roman" w:hAnsi="Times New Roman" w:cs="Times New Roman" w:hint="eastAsia"/>
        </w:rPr>
        <w:t>码除了具有强大的纠错能力外，还具有一些未来通信所需的优良特性。首先，</w:t>
      </w:r>
      <w:r>
        <w:rPr>
          <w:rFonts w:ascii="Times New Roman" w:hAnsi="Times New Roman" w:cs="Times New Roman" w:hint="eastAsia"/>
        </w:rPr>
        <w:t>U</w:t>
      </w:r>
      <w:r>
        <w:rPr>
          <w:rFonts w:ascii="Times New Roman" w:hAnsi="Times New Roman" w:cs="Times New Roman"/>
        </w:rPr>
        <w:t>-UV</w:t>
      </w:r>
      <w:r>
        <w:rPr>
          <w:rFonts w:ascii="Times New Roman" w:hAnsi="Times New Roman" w:cs="Times New Roman" w:hint="eastAsia"/>
        </w:rPr>
        <w:t>码可以通过改变构造的层数来调整码长和维度</w:t>
      </w:r>
      <w:r w:rsidR="00A25961">
        <w:rPr>
          <w:rFonts w:ascii="Times New Roman" w:hAnsi="Times New Roman" w:cs="Times New Roman" w:hint="eastAsia"/>
        </w:rPr>
        <w:t>，</w:t>
      </w:r>
      <w:r w:rsidR="001C6A58">
        <w:rPr>
          <w:rFonts w:ascii="Times New Roman" w:hAnsi="Times New Roman" w:cs="Times New Roman" w:hint="eastAsia"/>
        </w:rPr>
        <w:t>而这种改变将不会影响编译码计算逻辑，便于硬件实现。</w:t>
      </w:r>
      <w:r w:rsidR="00A25961">
        <w:rPr>
          <w:rFonts w:ascii="Times New Roman" w:hAnsi="Times New Roman" w:cs="Times New Roman" w:hint="eastAsia"/>
        </w:rPr>
        <w:t>因此</w:t>
      </w:r>
      <w:r w:rsidR="001C6A58">
        <w:rPr>
          <w:rFonts w:ascii="Times New Roman" w:hAnsi="Times New Roman" w:cs="Times New Roman" w:hint="eastAsia"/>
        </w:rPr>
        <w:t>，</w:t>
      </w:r>
      <w:r w:rsidR="00A25961">
        <w:rPr>
          <w:rFonts w:ascii="Times New Roman" w:hAnsi="Times New Roman" w:cs="Times New Roman" w:hint="eastAsia"/>
        </w:rPr>
        <w:t>U</w:t>
      </w:r>
      <w:r w:rsidR="00A25961">
        <w:rPr>
          <w:rFonts w:ascii="Times New Roman" w:hAnsi="Times New Roman" w:cs="Times New Roman"/>
        </w:rPr>
        <w:t>-UV</w:t>
      </w:r>
      <w:r w:rsidR="00A25961">
        <w:rPr>
          <w:rFonts w:ascii="Times New Roman" w:hAnsi="Times New Roman" w:cs="Times New Roman" w:hint="eastAsia"/>
        </w:rPr>
        <w:t>码</w:t>
      </w:r>
      <w:r w:rsidR="000B64F8">
        <w:rPr>
          <w:rFonts w:ascii="Times New Roman" w:hAnsi="Times New Roman" w:cs="Times New Roman" w:hint="eastAsia"/>
        </w:rPr>
        <w:t>是一种</w:t>
      </w:r>
      <w:r w:rsidR="00A25961">
        <w:rPr>
          <w:rFonts w:ascii="Times New Roman" w:hAnsi="Times New Roman" w:cs="Times New Roman" w:hint="eastAsia"/>
        </w:rPr>
        <w:t>弹性编码</w:t>
      </w:r>
      <w:r w:rsidR="000B64F8">
        <w:rPr>
          <w:rFonts w:ascii="Times New Roman" w:hAnsi="Times New Roman" w:cs="Times New Roman" w:hint="eastAsia"/>
        </w:rPr>
        <w:t>，可实现更灵活的编码传输</w:t>
      </w:r>
      <w:r w:rsidR="00A25961">
        <w:rPr>
          <w:rFonts w:ascii="Times New Roman" w:hAnsi="Times New Roman" w:cs="Times New Roman" w:hint="eastAsia"/>
        </w:rPr>
        <w:t>。另外，</w:t>
      </w:r>
      <w:r w:rsidR="000B64F8">
        <w:rPr>
          <w:rFonts w:ascii="Times New Roman" w:hAnsi="Times New Roman" w:cs="Times New Roman" w:hint="eastAsia"/>
        </w:rPr>
        <w:t>极化码的</w:t>
      </w:r>
      <w:r w:rsidR="00A25961">
        <w:rPr>
          <w:rFonts w:ascii="Times New Roman" w:hAnsi="Times New Roman" w:cs="Times New Roman" w:hint="eastAsia"/>
        </w:rPr>
        <w:t>S</w:t>
      </w:r>
      <w:r w:rsidR="00A25961">
        <w:rPr>
          <w:rFonts w:ascii="Times New Roman" w:hAnsi="Times New Roman" w:cs="Times New Roman"/>
        </w:rPr>
        <w:t>C</w:t>
      </w:r>
      <w:r w:rsidR="00A25961">
        <w:rPr>
          <w:rFonts w:ascii="Times New Roman" w:hAnsi="Times New Roman" w:cs="Times New Roman" w:hint="eastAsia"/>
        </w:rPr>
        <w:t>和</w:t>
      </w:r>
      <w:r w:rsidR="00A25961">
        <w:rPr>
          <w:rFonts w:ascii="Times New Roman" w:hAnsi="Times New Roman" w:cs="Times New Roman" w:hint="eastAsia"/>
        </w:rPr>
        <w:t>S</w:t>
      </w:r>
      <w:r w:rsidR="00A25961">
        <w:rPr>
          <w:rFonts w:ascii="Times New Roman" w:hAnsi="Times New Roman" w:cs="Times New Roman"/>
        </w:rPr>
        <w:t>CL</w:t>
      </w:r>
      <w:r w:rsidR="00A25961">
        <w:rPr>
          <w:rFonts w:ascii="Times New Roman" w:hAnsi="Times New Roman" w:cs="Times New Roman" w:hint="eastAsia"/>
        </w:rPr>
        <w:t>译码</w:t>
      </w:r>
      <w:r w:rsidR="000B64F8">
        <w:rPr>
          <w:rFonts w:ascii="Times New Roman" w:hAnsi="Times New Roman" w:cs="Times New Roman" w:hint="eastAsia"/>
        </w:rPr>
        <w:t>有难以克服的时延瓶颈</w:t>
      </w:r>
      <w:r w:rsidR="00A25961">
        <w:rPr>
          <w:rFonts w:ascii="Times New Roman" w:hAnsi="Times New Roman" w:cs="Times New Roman" w:hint="eastAsia"/>
        </w:rPr>
        <w:t>，而</w:t>
      </w:r>
      <w:r w:rsidR="00A25961">
        <w:rPr>
          <w:rFonts w:ascii="Times New Roman" w:hAnsi="Times New Roman" w:cs="Times New Roman" w:hint="eastAsia"/>
        </w:rPr>
        <w:t>U</w:t>
      </w:r>
      <w:r w:rsidR="00A25961">
        <w:rPr>
          <w:rFonts w:ascii="Times New Roman" w:hAnsi="Times New Roman" w:cs="Times New Roman"/>
        </w:rPr>
        <w:t>-UV</w:t>
      </w:r>
      <w:r w:rsidR="00A25961">
        <w:rPr>
          <w:rFonts w:ascii="Times New Roman" w:hAnsi="Times New Roman" w:cs="Times New Roman" w:hint="eastAsia"/>
        </w:rPr>
        <w:t>码是逐</w:t>
      </w:r>
      <w:r w:rsidR="000B64F8">
        <w:rPr>
          <w:rFonts w:ascii="Times New Roman" w:hAnsi="Times New Roman" w:cs="Times New Roman" w:hint="eastAsia"/>
        </w:rPr>
        <w:t>块译分量码</w:t>
      </w:r>
      <w:r w:rsidR="00204F35">
        <w:rPr>
          <w:rFonts w:ascii="Times New Roman" w:hAnsi="Times New Roman" w:cs="Times New Roman" w:hint="eastAsia"/>
        </w:rPr>
        <w:t>，译码时延</w:t>
      </w:r>
      <w:r w:rsidR="000B64F8">
        <w:rPr>
          <w:rFonts w:ascii="Times New Roman" w:hAnsi="Times New Roman" w:cs="Times New Roman" w:hint="eastAsia"/>
        </w:rPr>
        <w:t>可</w:t>
      </w:r>
      <w:r w:rsidR="00204F35">
        <w:rPr>
          <w:rFonts w:ascii="Times New Roman" w:hAnsi="Times New Roman" w:cs="Times New Roman" w:hint="eastAsia"/>
        </w:rPr>
        <w:t>大</w:t>
      </w:r>
      <w:r w:rsidR="000B64F8">
        <w:rPr>
          <w:rFonts w:ascii="Times New Roman" w:hAnsi="Times New Roman" w:cs="Times New Roman" w:hint="eastAsia"/>
        </w:rPr>
        <w:t>幅优化，为超低时延译码创造了可能</w:t>
      </w:r>
      <w:r w:rsidR="00204F35">
        <w:rPr>
          <w:rFonts w:ascii="Times New Roman" w:hAnsi="Times New Roman" w:cs="Times New Roman" w:hint="eastAsia"/>
        </w:rPr>
        <w:t>。</w:t>
      </w:r>
    </w:p>
    <w:p w14:paraId="51B23508" w14:textId="5B6A05AD" w:rsidR="00ED7E0E" w:rsidRPr="005667E9" w:rsidRDefault="00ED7E0E" w:rsidP="000B64F8">
      <w:pPr>
        <w:ind w:firstLine="435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目前科研团队正在进一步</w:t>
      </w:r>
      <w:r w:rsidR="000B64F8">
        <w:rPr>
          <w:rFonts w:ascii="Times New Roman" w:hAnsi="Times New Roman" w:cs="Times New Roman" w:hint="eastAsia"/>
        </w:rPr>
        <w:t>利用代数等手段降低分量码的译码复杂度，使所设计的</w:t>
      </w:r>
      <w:r w:rsidR="000B64F8">
        <w:rPr>
          <w:rFonts w:ascii="Times New Roman" w:hAnsi="Times New Roman" w:cs="Times New Roman" w:hint="eastAsia"/>
        </w:rPr>
        <w:t>U</w:t>
      </w:r>
      <w:r w:rsidR="000B64F8">
        <w:rPr>
          <w:rFonts w:ascii="Times New Roman" w:hAnsi="Times New Roman" w:cs="Times New Roman"/>
        </w:rPr>
        <w:t>-UV</w:t>
      </w:r>
      <w:r w:rsidR="000B64F8">
        <w:rPr>
          <w:rFonts w:ascii="Times New Roman" w:hAnsi="Times New Roman" w:cs="Times New Roman" w:hint="eastAsia"/>
        </w:rPr>
        <w:t>编译码技术更接近工业应用。同时，团队也正开启</w:t>
      </w:r>
      <w:r w:rsidR="00885FFC">
        <w:rPr>
          <w:rFonts w:ascii="Times New Roman" w:hAnsi="Times New Roman" w:cs="Times New Roman" w:hint="eastAsia"/>
        </w:rPr>
        <w:t>多元</w:t>
      </w:r>
      <w:r w:rsidR="00885FFC">
        <w:rPr>
          <w:rFonts w:ascii="Times New Roman" w:hAnsi="Times New Roman" w:cs="Times New Roman" w:hint="eastAsia"/>
        </w:rPr>
        <w:t>U</w:t>
      </w:r>
      <w:r w:rsidR="00885FFC">
        <w:rPr>
          <w:rFonts w:ascii="Times New Roman" w:hAnsi="Times New Roman" w:cs="Times New Roman"/>
        </w:rPr>
        <w:t>-UV</w:t>
      </w:r>
      <w:r w:rsidR="00885FFC">
        <w:rPr>
          <w:rFonts w:ascii="Times New Roman" w:hAnsi="Times New Roman" w:cs="Times New Roman" w:hint="eastAsia"/>
        </w:rPr>
        <w:t>码的研究</w:t>
      </w:r>
      <w:r w:rsidR="000B64F8">
        <w:rPr>
          <w:rFonts w:ascii="Times New Roman" w:hAnsi="Times New Roman" w:cs="Times New Roman" w:hint="eastAsia"/>
        </w:rPr>
        <w:t>，进一步拓宽</w:t>
      </w:r>
      <w:r w:rsidR="000B64F8">
        <w:rPr>
          <w:rFonts w:ascii="Times New Roman" w:hAnsi="Times New Roman" w:cs="Times New Roman" w:hint="eastAsia"/>
        </w:rPr>
        <w:t>U</w:t>
      </w:r>
      <w:r w:rsidR="000B64F8">
        <w:rPr>
          <w:rFonts w:ascii="Times New Roman" w:hAnsi="Times New Roman" w:cs="Times New Roman"/>
        </w:rPr>
        <w:t>-UV</w:t>
      </w:r>
      <w:r w:rsidR="000B64F8">
        <w:rPr>
          <w:rFonts w:ascii="Times New Roman" w:hAnsi="Times New Roman" w:cs="Times New Roman" w:hint="eastAsia"/>
        </w:rPr>
        <w:t>码的应用场景</w:t>
      </w:r>
      <w:r w:rsidR="00A32565">
        <w:rPr>
          <w:rFonts w:ascii="Times New Roman" w:hAnsi="Times New Roman" w:cs="Times New Roman" w:hint="eastAsia"/>
        </w:rPr>
        <w:t>。</w:t>
      </w:r>
    </w:p>
    <w:p w14:paraId="01C42323" w14:textId="77777777" w:rsidR="00185086" w:rsidRDefault="00185086" w:rsidP="00AB5836">
      <w:pPr>
        <w:keepNext/>
        <w:jc w:val="center"/>
      </w:pPr>
      <w:r>
        <w:rPr>
          <w:noProof/>
        </w:rPr>
        <w:drawing>
          <wp:inline distT="0" distB="0" distL="0" distR="0" wp14:anchorId="0E2ED8A3" wp14:editId="17800C5A">
            <wp:extent cx="3604161" cy="2833349"/>
            <wp:effectExtent l="0" t="0" r="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2597" cy="28478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FD789D" w14:textId="3A3A9B0A" w:rsidR="00185086" w:rsidRPr="00FE3431" w:rsidRDefault="00185086" w:rsidP="00FE3431">
      <w:pPr>
        <w:ind w:firstLine="420"/>
        <w:rPr>
          <w:rFonts w:ascii="Times New Roman" w:hAnsi="Times New Roman" w:cs="Times New Roman"/>
        </w:rPr>
      </w:pPr>
      <w:r w:rsidRPr="00FE3431">
        <w:rPr>
          <w:rFonts w:ascii="Times New Roman" w:hAnsi="Times New Roman" w:cs="Times New Roman"/>
        </w:rPr>
        <w:t>图</w:t>
      </w:r>
      <w:r w:rsidRP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fldChar w:fldCharType="begin"/>
      </w:r>
      <w:r w:rsidRPr="00FE3431">
        <w:rPr>
          <w:rFonts w:ascii="Times New Roman" w:hAnsi="Times New Roman" w:cs="Times New Roman"/>
        </w:rPr>
        <w:instrText xml:space="preserve"> SEQ </w:instrText>
      </w:r>
      <w:r w:rsidRPr="00FE3431">
        <w:rPr>
          <w:rFonts w:ascii="Times New Roman" w:hAnsi="Times New Roman" w:cs="Times New Roman"/>
        </w:rPr>
        <w:instrText>图</w:instrText>
      </w:r>
      <w:r w:rsidRPr="00FE3431">
        <w:rPr>
          <w:rFonts w:ascii="Times New Roman" w:hAnsi="Times New Roman" w:cs="Times New Roman"/>
        </w:rPr>
        <w:instrText xml:space="preserve"> \* ARABIC </w:instrText>
      </w:r>
      <w:r w:rsidRPr="00FE3431">
        <w:rPr>
          <w:rFonts w:ascii="Times New Roman" w:hAnsi="Times New Roman" w:cs="Times New Roman"/>
        </w:rPr>
        <w:fldChar w:fldCharType="separate"/>
      </w:r>
      <w:r w:rsidR="00963A80">
        <w:rPr>
          <w:rFonts w:ascii="Times New Roman" w:hAnsi="Times New Roman" w:cs="Times New Roman"/>
          <w:noProof/>
        </w:rPr>
        <w:t>2</w:t>
      </w:r>
      <w:r w:rsidRPr="00FE3431">
        <w:rPr>
          <w:rFonts w:ascii="Times New Roman" w:hAnsi="Times New Roman" w:cs="Times New Roman"/>
        </w:rPr>
        <w:fldChar w:fldCharType="end"/>
      </w:r>
      <w:r w:rsidRPr="00FE3431">
        <w:rPr>
          <w:rFonts w:ascii="Times New Roman" w:hAnsi="Times New Roman" w:cs="Times New Roman"/>
        </w:rPr>
        <w:t xml:space="preserve"> (504,</w:t>
      </w:r>
      <w:r w:rsid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t>250) U-UV</w:t>
      </w:r>
      <w:r w:rsidR="00FE3431">
        <w:rPr>
          <w:rFonts w:ascii="Times New Roman" w:hAnsi="Times New Roman" w:cs="Times New Roman" w:hint="eastAsia"/>
        </w:rPr>
        <w:t>码</w:t>
      </w:r>
      <w:r w:rsidRPr="00FE3431">
        <w:rPr>
          <w:rFonts w:ascii="Times New Roman" w:hAnsi="Times New Roman" w:cs="Times New Roman" w:hint="eastAsia"/>
        </w:rPr>
        <w:t>与</w:t>
      </w:r>
      <w:r w:rsidRPr="00FE3431">
        <w:rPr>
          <w:rFonts w:ascii="Times New Roman" w:hAnsi="Times New Roman" w:cs="Times New Roman" w:hint="eastAsia"/>
        </w:rPr>
        <w:t>(</w:t>
      </w:r>
      <w:r w:rsidRPr="00FE3431">
        <w:rPr>
          <w:rFonts w:ascii="Times New Roman" w:hAnsi="Times New Roman" w:cs="Times New Roman"/>
        </w:rPr>
        <w:t>512,</w:t>
      </w:r>
      <w:r w:rsid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t xml:space="preserve">254) </w:t>
      </w:r>
      <w:r w:rsidR="0050599F" w:rsidRPr="00FE3431">
        <w:rPr>
          <w:rFonts w:ascii="Times New Roman" w:hAnsi="Times New Roman" w:cs="Times New Roman"/>
        </w:rPr>
        <w:t>CRC-</w:t>
      </w:r>
      <w:r w:rsidR="0050599F" w:rsidRPr="00FE3431">
        <w:rPr>
          <w:rFonts w:ascii="Times New Roman" w:hAnsi="Times New Roman" w:cs="Times New Roman" w:hint="eastAsia"/>
        </w:rPr>
        <w:t>p</w:t>
      </w:r>
      <w:r w:rsidRPr="00FE3431">
        <w:rPr>
          <w:rFonts w:ascii="Times New Roman" w:hAnsi="Times New Roman" w:cs="Times New Roman"/>
        </w:rPr>
        <w:t>olar</w:t>
      </w:r>
      <w:r w:rsidR="00FE3431">
        <w:rPr>
          <w:rFonts w:ascii="Times New Roman" w:hAnsi="Times New Roman" w:cs="Times New Roman" w:hint="eastAsia"/>
        </w:rPr>
        <w:t>码、</w:t>
      </w:r>
      <w:r w:rsidRPr="00FE3431">
        <w:rPr>
          <w:rFonts w:ascii="Times New Roman" w:hAnsi="Times New Roman" w:cs="Times New Roman" w:hint="eastAsia"/>
        </w:rPr>
        <w:t>(</w:t>
      </w:r>
      <w:r w:rsidRPr="00FE3431">
        <w:rPr>
          <w:rFonts w:ascii="Times New Roman" w:hAnsi="Times New Roman" w:cs="Times New Roman"/>
        </w:rPr>
        <w:t>512,</w:t>
      </w:r>
      <w:r w:rsid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t>256) TBC</w:t>
      </w:r>
      <w:r w:rsidR="00FE3431">
        <w:rPr>
          <w:rFonts w:ascii="Times New Roman" w:hAnsi="Times New Roman" w:cs="Times New Roman" w:hint="eastAsia"/>
        </w:rPr>
        <w:t>码</w:t>
      </w:r>
      <w:r w:rsidRPr="00FE3431">
        <w:rPr>
          <w:rFonts w:ascii="Times New Roman" w:hAnsi="Times New Roman" w:cs="Times New Roman" w:hint="eastAsia"/>
        </w:rPr>
        <w:t>的比较</w:t>
      </w:r>
      <w:r w:rsidR="00ED274F">
        <w:rPr>
          <w:rFonts w:ascii="Times New Roman" w:hAnsi="Times New Roman" w:cs="Times New Roman" w:hint="eastAsia"/>
        </w:rPr>
        <w:t>，其中</w:t>
      </w:r>
      <w:r w:rsidR="00ED274F">
        <w:rPr>
          <w:rFonts w:ascii="Times New Roman" w:hAnsi="Times New Roman" w:cs="Times New Roman" w:hint="eastAsia"/>
        </w:rPr>
        <w:t>S</w:t>
      </w:r>
      <w:r w:rsidR="00ED274F">
        <w:rPr>
          <w:rFonts w:ascii="Times New Roman" w:hAnsi="Times New Roman" w:cs="Times New Roman"/>
        </w:rPr>
        <w:t>CL (</w:t>
      </w:r>
      <w:r w:rsidR="00ED274F" w:rsidRPr="001C6A58">
        <w:rPr>
          <w:rFonts w:ascii="Times New Roman" w:hAnsi="Times New Roman" w:cs="Times New Roman"/>
          <w:i/>
          <w:iCs/>
        </w:rPr>
        <w:t>l</w:t>
      </w:r>
      <w:r w:rsidR="00ED274F">
        <w:rPr>
          <w:rFonts w:ascii="Times New Roman" w:hAnsi="Times New Roman" w:cs="Times New Roman"/>
        </w:rPr>
        <w:t>)</w:t>
      </w:r>
      <w:r w:rsidR="00ED274F">
        <w:rPr>
          <w:rFonts w:ascii="Times New Roman" w:hAnsi="Times New Roman" w:cs="Times New Roman" w:hint="eastAsia"/>
        </w:rPr>
        <w:t>表示列表大小为</w:t>
      </w:r>
      <w:r w:rsidR="00ED274F" w:rsidRPr="001C6A58">
        <w:rPr>
          <w:rFonts w:ascii="Times New Roman" w:hAnsi="Times New Roman" w:cs="Times New Roman" w:hint="eastAsia"/>
          <w:i/>
          <w:iCs/>
        </w:rPr>
        <w:t>l</w:t>
      </w:r>
      <w:r w:rsidR="00ED274F">
        <w:rPr>
          <w:rFonts w:ascii="Times New Roman" w:hAnsi="Times New Roman" w:cs="Times New Roman" w:hint="eastAsia"/>
        </w:rPr>
        <w:t>的</w:t>
      </w:r>
      <w:r w:rsidR="00ED274F">
        <w:rPr>
          <w:rFonts w:ascii="Times New Roman" w:hAnsi="Times New Roman" w:cs="Times New Roman" w:hint="eastAsia"/>
        </w:rPr>
        <w:t>S</w:t>
      </w:r>
      <w:r w:rsidR="00ED274F">
        <w:rPr>
          <w:rFonts w:ascii="Times New Roman" w:hAnsi="Times New Roman" w:cs="Times New Roman"/>
        </w:rPr>
        <w:t>CL</w:t>
      </w:r>
      <w:r w:rsidR="00ED274F">
        <w:rPr>
          <w:rFonts w:ascii="Times New Roman" w:hAnsi="Times New Roman" w:cs="Times New Roman" w:hint="eastAsia"/>
        </w:rPr>
        <w:t>译码，</w:t>
      </w:r>
      <w:r w:rsidR="00ED274F" w:rsidRPr="001C6A58">
        <w:rPr>
          <w:rFonts w:ascii="Times New Roman" w:hAnsi="Times New Roman" w:cs="Times New Roman" w:hint="eastAsia"/>
          <w:i/>
          <w:iCs/>
        </w:rPr>
        <w:t>m</w:t>
      </w:r>
      <w:r w:rsidR="00ED274F">
        <w:rPr>
          <w:rFonts w:ascii="Times New Roman" w:hAnsi="Times New Roman" w:cs="Times New Roman" w:hint="eastAsia"/>
        </w:rPr>
        <w:t>表示</w:t>
      </w:r>
      <w:r w:rsidR="00ED274F">
        <w:rPr>
          <w:rFonts w:ascii="Times New Roman" w:hAnsi="Times New Roman" w:cs="Times New Roman" w:hint="eastAsia"/>
        </w:rPr>
        <w:t>T</w:t>
      </w:r>
      <w:r w:rsidR="00ED274F">
        <w:rPr>
          <w:rFonts w:ascii="Times New Roman" w:hAnsi="Times New Roman" w:cs="Times New Roman"/>
        </w:rPr>
        <w:t>BC</w:t>
      </w:r>
      <w:r w:rsidR="00ED274F">
        <w:rPr>
          <w:rFonts w:ascii="Times New Roman" w:hAnsi="Times New Roman" w:cs="Times New Roman" w:hint="eastAsia"/>
        </w:rPr>
        <w:t>码</w:t>
      </w:r>
      <w:r w:rsidR="002A4F06">
        <w:rPr>
          <w:rFonts w:ascii="Times New Roman" w:hAnsi="Times New Roman" w:cs="Times New Roman" w:hint="eastAsia"/>
        </w:rPr>
        <w:t>移位</w:t>
      </w:r>
      <w:r w:rsidR="00ED274F">
        <w:rPr>
          <w:rFonts w:ascii="Times New Roman" w:hAnsi="Times New Roman" w:cs="Times New Roman" w:hint="eastAsia"/>
        </w:rPr>
        <w:t>寄存器</w:t>
      </w:r>
      <w:r w:rsidR="001C6A58">
        <w:rPr>
          <w:rFonts w:ascii="Times New Roman" w:hAnsi="Times New Roman" w:cs="Times New Roman" w:hint="eastAsia"/>
        </w:rPr>
        <w:t>数目</w:t>
      </w:r>
      <w:r w:rsidR="00657F4A">
        <w:rPr>
          <w:rFonts w:ascii="Times New Roman" w:hAnsi="Times New Roman" w:cs="Times New Roman" w:hint="eastAsia"/>
        </w:rPr>
        <w:t>。</w:t>
      </w:r>
    </w:p>
    <w:p w14:paraId="23A46E2F" w14:textId="77777777" w:rsidR="0050599F" w:rsidRDefault="0050599F" w:rsidP="00AB5836">
      <w:pPr>
        <w:keepNext/>
        <w:jc w:val="center"/>
      </w:pPr>
      <w:r>
        <w:rPr>
          <w:noProof/>
        </w:rPr>
        <w:lastRenderedPageBreak/>
        <w:drawing>
          <wp:inline distT="0" distB="0" distL="0" distR="0" wp14:anchorId="02FE2C54" wp14:editId="39A5A9DF">
            <wp:extent cx="3762953" cy="2837767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056" cy="28604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5EB9EDE" w14:textId="7708432D" w:rsidR="00185086" w:rsidRPr="00FE3431" w:rsidRDefault="0050599F" w:rsidP="00FE3431">
      <w:pPr>
        <w:ind w:firstLine="420"/>
        <w:rPr>
          <w:rFonts w:ascii="Times New Roman" w:hAnsi="Times New Roman" w:cs="Times New Roman"/>
        </w:rPr>
      </w:pPr>
      <w:r w:rsidRPr="00FE3431">
        <w:rPr>
          <w:rFonts w:ascii="Times New Roman" w:hAnsi="Times New Roman" w:cs="Times New Roman"/>
        </w:rPr>
        <w:t>图</w:t>
      </w:r>
      <w:r w:rsidRP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fldChar w:fldCharType="begin"/>
      </w:r>
      <w:r w:rsidRPr="00FE3431">
        <w:rPr>
          <w:rFonts w:ascii="Times New Roman" w:hAnsi="Times New Roman" w:cs="Times New Roman"/>
        </w:rPr>
        <w:instrText xml:space="preserve"> SEQ </w:instrText>
      </w:r>
      <w:r w:rsidRPr="00FE3431">
        <w:rPr>
          <w:rFonts w:ascii="Times New Roman" w:hAnsi="Times New Roman" w:cs="Times New Roman"/>
        </w:rPr>
        <w:instrText>图</w:instrText>
      </w:r>
      <w:r w:rsidRPr="00FE3431">
        <w:rPr>
          <w:rFonts w:ascii="Times New Roman" w:hAnsi="Times New Roman" w:cs="Times New Roman"/>
        </w:rPr>
        <w:instrText xml:space="preserve"> \* ARABIC </w:instrText>
      </w:r>
      <w:r w:rsidRPr="00FE3431">
        <w:rPr>
          <w:rFonts w:ascii="Times New Roman" w:hAnsi="Times New Roman" w:cs="Times New Roman"/>
        </w:rPr>
        <w:fldChar w:fldCharType="separate"/>
      </w:r>
      <w:r w:rsidR="00963A80">
        <w:rPr>
          <w:rFonts w:ascii="Times New Roman" w:hAnsi="Times New Roman" w:cs="Times New Roman"/>
          <w:noProof/>
        </w:rPr>
        <w:t>3</w:t>
      </w:r>
      <w:r w:rsidRPr="00FE3431">
        <w:rPr>
          <w:rFonts w:ascii="Times New Roman" w:hAnsi="Times New Roman" w:cs="Times New Roman"/>
        </w:rPr>
        <w:fldChar w:fldCharType="end"/>
      </w:r>
      <w:r w:rsidRPr="00FE3431">
        <w:rPr>
          <w:rFonts w:ascii="Times New Roman" w:hAnsi="Times New Roman" w:cs="Times New Roman"/>
        </w:rPr>
        <w:t xml:space="preserve"> (252,</w:t>
      </w:r>
      <w:r w:rsid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t>139) U-UV</w:t>
      </w:r>
      <w:r w:rsidR="00FE3431">
        <w:rPr>
          <w:rFonts w:ascii="Times New Roman" w:hAnsi="Times New Roman" w:cs="Times New Roman" w:hint="eastAsia"/>
        </w:rPr>
        <w:t>码</w:t>
      </w:r>
      <w:r w:rsidRPr="00FE3431">
        <w:rPr>
          <w:rFonts w:ascii="Times New Roman" w:hAnsi="Times New Roman" w:cs="Times New Roman" w:hint="eastAsia"/>
        </w:rPr>
        <w:t>与</w:t>
      </w:r>
      <w:r w:rsidRPr="00FE3431">
        <w:rPr>
          <w:rFonts w:ascii="Times New Roman" w:hAnsi="Times New Roman" w:cs="Times New Roman" w:hint="eastAsia"/>
        </w:rPr>
        <w:t>(</w:t>
      </w:r>
      <w:r w:rsidR="007D7C37" w:rsidRPr="00FE3431">
        <w:rPr>
          <w:rFonts w:ascii="Times New Roman" w:hAnsi="Times New Roman" w:cs="Times New Roman"/>
        </w:rPr>
        <w:t>256</w:t>
      </w:r>
      <w:r w:rsidRPr="00FE3431">
        <w:rPr>
          <w:rFonts w:ascii="Times New Roman" w:hAnsi="Times New Roman" w:cs="Times New Roman"/>
        </w:rPr>
        <w:t>,</w:t>
      </w:r>
      <w:r w:rsid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t>140) CRC-polar</w:t>
      </w:r>
      <w:r w:rsidR="00FE3431">
        <w:rPr>
          <w:rFonts w:ascii="Times New Roman" w:hAnsi="Times New Roman" w:cs="Times New Roman" w:hint="eastAsia"/>
        </w:rPr>
        <w:t>码、</w:t>
      </w:r>
      <w:r w:rsidRPr="00FE3431">
        <w:rPr>
          <w:rFonts w:ascii="Times New Roman" w:hAnsi="Times New Roman" w:cs="Times New Roman" w:hint="eastAsia"/>
        </w:rPr>
        <w:t>(</w:t>
      </w:r>
      <w:r w:rsidRPr="00FE3431">
        <w:rPr>
          <w:rFonts w:ascii="Times New Roman" w:hAnsi="Times New Roman" w:cs="Times New Roman"/>
        </w:rPr>
        <w:t>255,</w:t>
      </w:r>
      <w:r w:rsidR="00FE3431">
        <w:rPr>
          <w:rFonts w:ascii="Times New Roman" w:hAnsi="Times New Roman" w:cs="Times New Roman"/>
        </w:rPr>
        <w:t xml:space="preserve"> </w:t>
      </w:r>
      <w:r w:rsidRPr="00FE3431">
        <w:rPr>
          <w:rFonts w:ascii="Times New Roman" w:hAnsi="Times New Roman" w:cs="Times New Roman"/>
        </w:rPr>
        <w:t>139</w:t>
      </w:r>
      <w:r w:rsidR="007D7C37" w:rsidRPr="00FE3431">
        <w:rPr>
          <w:rFonts w:ascii="Times New Roman" w:hAnsi="Times New Roman" w:cs="Times New Roman"/>
        </w:rPr>
        <w:t>) BCH</w:t>
      </w:r>
      <w:r w:rsidR="00FE3431">
        <w:rPr>
          <w:rFonts w:ascii="Times New Roman" w:hAnsi="Times New Roman" w:cs="Times New Roman" w:hint="eastAsia"/>
        </w:rPr>
        <w:t>码</w:t>
      </w:r>
      <w:r w:rsidR="007D7C37" w:rsidRPr="00FE3431">
        <w:rPr>
          <w:rFonts w:ascii="Times New Roman" w:hAnsi="Times New Roman" w:cs="Times New Roman" w:hint="eastAsia"/>
        </w:rPr>
        <w:t>的比较</w:t>
      </w:r>
      <w:r w:rsidR="005B508A">
        <w:rPr>
          <w:rFonts w:ascii="Times New Roman" w:hAnsi="Times New Roman" w:cs="Times New Roman" w:hint="eastAsia"/>
        </w:rPr>
        <w:t>，其中</w:t>
      </w:r>
      <w:r w:rsidR="005B508A">
        <w:rPr>
          <w:rFonts w:ascii="Times New Roman" w:hAnsi="Times New Roman" w:cs="Times New Roman" w:hint="eastAsia"/>
        </w:rPr>
        <w:t>S</w:t>
      </w:r>
      <w:r w:rsidR="005B508A">
        <w:rPr>
          <w:rFonts w:ascii="Times New Roman" w:hAnsi="Times New Roman" w:cs="Times New Roman"/>
        </w:rPr>
        <w:t>CL (</w:t>
      </w:r>
      <w:r w:rsidR="005B508A" w:rsidRPr="001C6A58">
        <w:rPr>
          <w:rFonts w:ascii="Times New Roman" w:hAnsi="Times New Roman" w:cs="Times New Roman"/>
          <w:i/>
          <w:iCs/>
        </w:rPr>
        <w:t>l</w:t>
      </w:r>
      <w:r w:rsidR="005B508A">
        <w:rPr>
          <w:rFonts w:ascii="Times New Roman" w:hAnsi="Times New Roman" w:cs="Times New Roman"/>
        </w:rPr>
        <w:t>)</w:t>
      </w:r>
      <w:r w:rsidR="005B508A">
        <w:rPr>
          <w:rFonts w:ascii="Times New Roman" w:hAnsi="Times New Roman" w:cs="Times New Roman" w:hint="eastAsia"/>
        </w:rPr>
        <w:t>表示列表大小为</w:t>
      </w:r>
      <w:r w:rsidR="005B508A" w:rsidRPr="001C6A58">
        <w:rPr>
          <w:rFonts w:ascii="Times New Roman" w:hAnsi="Times New Roman" w:cs="Times New Roman" w:hint="eastAsia"/>
          <w:i/>
          <w:iCs/>
        </w:rPr>
        <w:t>l</w:t>
      </w:r>
      <w:r w:rsidR="005B508A">
        <w:rPr>
          <w:rFonts w:ascii="Times New Roman" w:hAnsi="Times New Roman" w:cs="Times New Roman" w:hint="eastAsia"/>
        </w:rPr>
        <w:t>的</w:t>
      </w:r>
      <w:r w:rsidR="005B508A">
        <w:rPr>
          <w:rFonts w:ascii="Times New Roman" w:hAnsi="Times New Roman" w:cs="Times New Roman" w:hint="eastAsia"/>
        </w:rPr>
        <w:t>S</w:t>
      </w:r>
      <w:r w:rsidR="005B508A">
        <w:rPr>
          <w:rFonts w:ascii="Times New Roman" w:hAnsi="Times New Roman" w:cs="Times New Roman"/>
        </w:rPr>
        <w:t>CL</w:t>
      </w:r>
      <w:r w:rsidR="005B508A">
        <w:rPr>
          <w:rFonts w:ascii="Times New Roman" w:hAnsi="Times New Roman" w:cs="Times New Roman" w:hint="eastAsia"/>
        </w:rPr>
        <w:t>译码，</w:t>
      </w:r>
      <w:r w:rsidR="005B508A">
        <w:rPr>
          <w:rFonts w:ascii="Times New Roman" w:hAnsi="Times New Roman" w:cs="Times New Roman" w:hint="eastAsia"/>
        </w:rPr>
        <w:t>O</w:t>
      </w:r>
      <w:r w:rsidR="005B508A">
        <w:rPr>
          <w:rFonts w:ascii="Times New Roman" w:hAnsi="Times New Roman" w:cs="Times New Roman"/>
        </w:rPr>
        <w:t>SD (</w:t>
      </w:r>
      <w:r w:rsidR="005B508A" w:rsidRPr="001C6A58">
        <w:rPr>
          <w:rFonts w:ascii="Times New Roman" w:hAnsi="Times New Roman" w:cs="Times New Roman"/>
          <w:i/>
          <w:iCs/>
        </w:rPr>
        <w:t>t</w:t>
      </w:r>
      <w:r w:rsidR="005B508A">
        <w:rPr>
          <w:rFonts w:ascii="Times New Roman" w:hAnsi="Times New Roman" w:cs="Times New Roman"/>
        </w:rPr>
        <w:t>)</w:t>
      </w:r>
      <w:r w:rsidR="005B508A">
        <w:rPr>
          <w:rFonts w:ascii="Times New Roman" w:hAnsi="Times New Roman" w:cs="Times New Roman" w:hint="eastAsia"/>
        </w:rPr>
        <w:t>表示阶数为</w:t>
      </w:r>
      <w:r w:rsidR="005B508A" w:rsidRPr="001C6A58">
        <w:rPr>
          <w:rFonts w:ascii="Times New Roman" w:hAnsi="Times New Roman" w:cs="Times New Roman" w:hint="eastAsia"/>
          <w:i/>
          <w:iCs/>
        </w:rPr>
        <w:t>t</w:t>
      </w:r>
      <w:r w:rsidR="005B508A">
        <w:rPr>
          <w:rFonts w:ascii="Times New Roman" w:hAnsi="Times New Roman" w:cs="Times New Roman" w:hint="eastAsia"/>
        </w:rPr>
        <w:t>的</w:t>
      </w:r>
      <w:r w:rsidR="005B508A">
        <w:rPr>
          <w:rFonts w:ascii="Times New Roman" w:hAnsi="Times New Roman" w:cs="Times New Roman" w:hint="eastAsia"/>
        </w:rPr>
        <w:t>O</w:t>
      </w:r>
      <w:r w:rsidR="005B508A">
        <w:rPr>
          <w:rFonts w:ascii="Times New Roman" w:hAnsi="Times New Roman" w:cs="Times New Roman"/>
        </w:rPr>
        <w:t>SD</w:t>
      </w:r>
      <w:r w:rsidR="005B508A">
        <w:rPr>
          <w:rFonts w:ascii="Times New Roman" w:hAnsi="Times New Roman" w:cs="Times New Roman" w:hint="eastAsia"/>
        </w:rPr>
        <w:t>译码。</w:t>
      </w:r>
    </w:p>
    <w:p w14:paraId="54F62E8F" w14:textId="067C4E7F" w:rsidR="00185086" w:rsidRDefault="00185086"/>
    <w:p w14:paraId="01802D3D" w14:textId="77777777" w:rsidR="00232DB9" w:rsidRDefault="00232DB9"/>
    <w:p w14:paraId="42B271B3" w14:textId="4BED4F5B" w:rsidR="00232DB9" w:rsidRDefault="00232DB9">
      <w:r>
        <w:rPr>
          <w:rFonts w:hint="eastAsia"/>
        </w:rPr>
        <w:t>陈立教授简介（带照片）：</w:t>
      </w:r>
    </w:p>
    <w:p w14:paraId="3ADB9AD0" w14:textId="77777777" w:rsidR="006A12DF" w:rsidRDefault="006A12DF">
      <w:r>
        <w:rPr>
          <w:noProof/>
        </w:rPr>
        <w:drawing>
          <wp:inline distT="0" distB="0" distL="0" distR="0" wp14:anchorId="065048ED" wp14:editId="6AE03D87">
            <wp:extent cx="1379220" cy="1931436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2877" cy="19365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B4F75" w14:textId="5E349168" w:rsidR="00232DB9" w:rsidRDefault="006A12DF">
      <w:r w:rsidRPr="006A12DF">
        <w:rPr>
          <w:rFonts w:hint="eastAsia"/>
        </w:rPr>
        <w:t>中山大学电子与信息工程学院</w:t>
      </w:r>
      <w:r w:rsidR="009B7594">
        <w:rPr>
          <w:rFonts w:hint="eastAsia"/>
        </w:rPr>
        <w:t>（微电子学院）</w:t>
      </w:r>
      <w:r w:rsidRPr="006A12DF">
        <w:rPr>
          <w:rFonts w:hint="eastAsia"/>
        </w:rPr>
        <w:t>教授、博导，</w:t>
      </w:r>
      <w:r w:rsidRPr="006A12DF">
        <w:t>IEEE信息论学会广州分会主席，IEEE信息论学会理事会理事、会议委员会主席，中国电子学会信息论分会委员，中国通信学会青年工作委员会、通信理论与信号处理委员会委员、信息通信及安全数学理论委员会委员，IEEE Transactions on Communications副主编等。陈立教授于2014年获得中国首届“信息论青年新星”荣誉称号，其指导的博士生邢炯跃获得中国电子学会信息论分会2020年度优秀博士论文奖。陈立教授共发表高质量SCI期刊文章与国际顶级会议文章百余篇，主持了5项国家自然科学基金项目、多项省部级纵向项目和华为技术有限公司横向合作项目。陈立教授参与多个国际学术会议的组织工作，2018 年作为大会共同主席在广州举办了IEEE信息论研讨会(ITW)，2022年分别在深圳和佛山举办IEEE东亚信息论学校(EASIT)和IEEE/CIC中国通信国际会议 (ICCC)。2026年将在广州举办IEEE信息论年会（ISIT）。</w:t>
      </w:r>
    </w:p>
    <w:p w14:paraId="5A4E9BB2" w14:textId="77777777" w:rsidR="00102410" w:rsidRDefault="00102410"/>
    <w:p w14:paraId="35964673" w14:textId="2A39E83F" w:rsidR="00232DB9" w:rsidRDefault="00232DB9">
      <w:r>
        <w:rPr>
          <w:rFonts w:hint="eastAsia"/>
        </w:rPr>
        <w:t>论文原文链接：</w:t>
      </w:r>
    </w:p>
    <w:p w14:paraId="13A581A1" w14:textId="55305FAB" w:rsidR="00232DB9" w:rsidRDefault="006A12DF" w:rsidP="00AB5836">
      <w:pPr>
        <w:ind w:leftChars="-1" w:hanging="2"/>
        <w:jc w:val="left"/>
      </w:pPr>
      <w:r>
        <w:rPr>
          <w:rFonts w:hint="eastAsia"/>
        </w:rPr>
        <w:t>1</w:t>
      </w:r>
      <w:r>
        <w:t>.</w:t>
      </w:r>
      <w:r w:rsidRPr="006A12DF">
        <w:rPr>
          <w:rFonts w:hint="eastAsia"/>
        </w:rPr>
        <w:t>《</w:t>
      </w:r>
      <w:r w:rsidRPr="006A12DF">
        <w:t>BCH based U-UV codes and its SCL decoding》</w:t>
      </w:r>
      <w:r>
        <w:rPr>
          <w:rFonts w:hint="eastAsia"/>
        </w:rPr>
        <w:t>,</w:t>
      </w:r>
      <w:r>
        <w:t xml:space="preserve"> </w:t>
      </w:r>
      <w:r w:rsidRPr="006A12DF">
        <w:t>IEEE Transactions on Signal Processing</w:t>
      </w:r>
      <w:r>
        <w:t xml:space="preserve">, </w:t>
      </w:r>
      <w:r w:rsidRPr="006A12DF">
        <w:t>https://ieeexplore.ieee.org/stamp/stamp.jsp?tp=&amp;arnumber=10453337</w:t>
      </w:r>
    </w:p>
    <w:p w14:paraId="4B5022B0" w14:textId="0CD87BB2" w:rsidR="00232DB9" w:rsidRDefault="006A12DF" w:rsidP="00AB5836">
      <w:pPr>
        <w:jc w:val="left"/>
      </w:pPr>
      <w:r>
        <w:rPr>
          <w:rFonts w:hint="eastAsia"/>
        </w:rPr>
        <w:lastRenderedPageBreak/>
        <w:t>2</w:t>
      </w:r>
      <w:r>
        <w:t>.</w:t>
      </w:r>
      <w:r w:rsidRPr="006A12DF">
        <w:rPr>
          <w:rFonts w:hint="eastAsia"/>
        </w:rPr>
        <w:t>《</w:t>
      </w:r>
      <w:r w:rsidRPr="006A12DF">
        <w:t>Low complexity successive cancellation list decoding of U-UV codes》</w:t>
      </w:r>
      <w:r>
        <w:rPr>
          <w:rFonts w:hint="eastAsia"/>
        </w:rPr>
        <w:t>,</w:t>
      </w:r>
      <w:r>
        <w:t xml:space="preserve"> </w:t>
      </w:r>
      <w:r w:rsidRPr="006A12DF">
        <w:t>China Communications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已接收。</w:t>
      </w:r>
    </w:p>
    <w:p w14:paraId="01ED83AC" w14:textId="156EC4E3" w:rsidR="000B64F8" w:rsidRPr="000B64F8" w:rsidRDefault="000B64F8" w:rsidP="000B64F8">
      <w:pPr>
        <w:rPr>
          <w:rFonts w:ascii="Times New Roman" w:hAnsi="Times New Roman" w:cs="Times New Roman"/>
        </w:rPr>
      </w:pPr>
    </w:p>
    <w:sectPr w:rsidR="000B64F8" w:rsidRPr="000B64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D62D3" w14:textId="77777777" w:rsidR="00785C25" w:rsidRDefault="00785C25" w:rsidP="00EC2E88">
      <w:r>
        <w:separator/>
      </w:r>
    </w:p>
  </w:endnote>
  <w:endnote w:type="continuationSeparator" w:id="0">
    <w:p w14:paraId="6FF130F9" w14:textId="77777777" w:rsidR="00785C25" w:rsidRDefault="00785C25" w:rsidP="00E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C3284" w14:textId="77777777" w:rsidR="00785C25" w:rsidRDefault="00785C25" w:rsidP="00EC2E88">
      <w:r>
        <w:separator/>
      </w:r>
    </w:p>
  </w:footnote>
  <w:footnote w:type="continuationSeparator" w:id="0">
    <w:p w14:paraId="100559B5" w14:textId="77777777" w:rsidR="00785C25" w:rsidRDefault="00785C25" w:rsidP="00EC2E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1B"/>
    <w:rsid w:val="000027FD"/>
    <w:rsid w:val="00006D3D"/>
    <w:rsid w:val="0001345A"/>
    <w:rsid w:val="000464F1"/>
    <w:rsid w:val="00054BE8"/>
    <w:rsid w:val="00057336"/>
    <w:rsid w:val="00075964"/>
    <w:rsid w:val="0009444B"/>
    <w:rsid w:val="000B64F8"/>
    <w:rsid w:val="00102410"/>
    <w:rsid w:val="001821C8"/>
    <w:rsid w:val="00185086"/>
    <w:rsid w:val="00192B2F"/>
    <w:rsid w:val="001B650A"/>
    <w:rsid w:val="001C0B8B"/>
    <w:rsid w:val="001C6A58"/>
    <w:rsid w:val="001E4999"/>
    <w:rsid w:val="001F4773"/>
    <w:rsid w:val="001F5CC9"/>
    <w:rsid w:val="00204F35"/>
    <w:rsid w:val="00222674"/>
    <w:rsid w:val="00222985"/>
    <w:rsid w:val="00232DB9"/>
    <w:rsid w:val="002528B5"/>
    <w:rsid w:val="002A4F06"/>
    <w:rsid w:val="002B66C0"/>
    <w:rsid w:val="002E6390"/>
    <w:rsid w:val="002E7248"/>
    <w:rsid w:val="00332E14"/>
    <w:rsid w:val="00354F5A"/>
    <w:rsid w:val="003A20AE"/>
    <w:rsid w:val="00475FF1"/>
    <w:rsid w:val="004A4248"/>
    <w:rsid w:val="0050599F"/>
    <w:rsid w:val="00512378"/>
    <w:rsid w:val="00551F91"/>
    <w:rsid w:val="00557A94"/>
    <w:rsid w:val="005667E9"/>
    <w:rsid w:val="005825D1"/>
    <w:rsid w:val="005A0A21"/>
    <w:rsid w:val="005A72A9"/>
    <w:rsid w:val="005B508A"/>
    <w:rsid w:val="005D7F40"/>
    <w:rsid w:val="00657F4A"/>
    <w:rsid w:val="00675B8F"/>
    <w:rsid w:val="00677173"/>
    <w:rsid w:val="006A12DF"/>
    <w:rsid w:val="006C7BD3"/>
    <w:rsid w:val="00714A23"/>
    <w:rsid w:val="0072201B"/>
    <w:rsid w:val="00742DED"/>
    <w:rsid w:val="00762C79"/>
    <w:rsid w:val="007775CD"/>
    <w:rsid w:val="00785C25"/>
    <w:rsid w:val="007D74F9"/>
    <w:rsid w:val="007D7C37"/>
    <w:rsid w:val="00810329"/>
    <w:rsid w:val="00830C98"/>
    <w:rsid w:val="00870A50"/>
    <w:rsid w:val="00883059"/>
    <w:rsid w:val="00885FFC"/>
    <w:rsid w:val="008B770A"/>
    <w:rsid w:val="008E03AC"/>
    <w:rsid w:val="00950119"/>
    <w:rsid w:val="00963A80"/>
    <w:rsid w:val="00995673"/>
    <w:rsid w:val="009B7594"/>
    <w:rsid w:val="009C78F6"/>
    <w:rsid w:val="00A006D2"/>
    <w:rsid w:val="00A25961"/>
    <w:rsid w:val="00A25D1B"/>
    <w:rsid w:val="00A32565"/>
    <w:rsid w:val="00A665EB"/>
    <w:rsid w:val="00A83DE2"/>
    <w:rsid w:val="00A93BD9"/>
    <w:rsid w:val="00AB5836"/>
    <w:rsid w:val="00AC106D"/>
    <w:rsid w:val="00AD62EE"/>
    <w:rsid w:val="00B338B7"/>
    <w:rsid w:val="00B640AC"/>
    <w:rsid w:val="00B91C7F"/>
    <w:rsid w:val="00BA22A9"/>
    <w:rsid w:val="00BF2D12"/>
    <w:rsid w:val="00C0418B"/>
    <w:rsid w:val="00C10C7C"/>
    <w:rsid w:val="00C20A52"/>
    <w:rsid w:val="00C61AAD"/>
    <w:rsid w:val="00CB4739"/>
    <w:rsid w:val="00CF4E39"/>
    <w:rsid w:val="00CF7B39"/>
    <w:rsid w:val="00D12F4B"/>
    <w:rsid w:val="00D31A92"/>
    <w:rsid w:val="00D54270"/>
    <w:rsid w:val="00D66E20"/>
    <w:rsid w:val="00DF7CF7"/>
    <w:rsid w:val="00E05983"/>
    <w:rsid w:val="00E1656E"/>
    <w:rsid w:val="00E642D2"/>
    <w:rsid w:val="00E91431"/>
    <w:rsid w:val="00E918DB"/>
    <w:rsid w:val="00E9571E"/>
    <w:rsid w:val="00EA418F"/>
    <w:rsid w:val="00EC174A"/>
    <w:rsid w:val="00EC2E88"/>
    <w:rsid w:val="00EC5FC6"/>
    <w:rsid w:val="00ED274F"/>
    <w:rsid w:val="00ED7E0E"/>
    <w:rsid w:val="00F2395E"/>
    <w:rsid w:val="00FA6C23"/>
    <w:rsid w:val="00FC0536"/>
    <w:rsid w:val="00FD2A0E"/>
    <w:rsid w:val="00F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9FD014"/>
  <w15:chartTrackingRefBased/>
  <w15:docId w15:val="{4E0D0835-8308-488E-8698-B8E84D322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E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E8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E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E88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185086"/>
    <w:rPr>
      <w:rFonts w:asciiTheme="majorHAnsi" w:eastAsia="黑体" w:hAnsiTheme="majorHAnsi" w:cstheme="majorBidi"/>
      <w:sz w:val="20"/>
      <w:szCs w:val="20"/>
    </w:rPr>
  </w:style>
  <w:style w:type="paragraph" w:styleId="a8">
    <w:name w:val="Revision"/>
    <w:hidden/>
    <w:uiPriority w:val="99"/>
    <w:semiHidden/>
    <w:rsid w:val="00FD2A0E"/>
  </w:style>
  <w:style w:type="character" w:styleId="a9">
    <w:name w:val="annotation reference"/>
    <w:basedOn w:val="a0"/>
    <w:uiPriority w:val="99"/>
    <w:semiHidden/>
    <w:unhideWhenUsed/>
    <w:rsid w:val="00FD2A0E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FD2A0E"/>
    <w:pPr>
      <w:jc w:val="left"/>
    </w:pPr>
  </w:style>
  <w:style w:type="character" w:customStyle="1" w:styleId="ab">
    <w:name w:val="批注文字 字符"/>
    <w:basedOn w:val="a0"/>
    <w:link w:val="aa"/>
    <w:uiPriority w:val="99"/>
    <w:semiHidden/>
    <w:rsid w:val="00FD2A0E"/>
  </w:style>
  <w:style w:type="paragraph" w:styleId="ac">
    <w:name w:val="annotation subject"/>
    <w:basedOn w:val="aa"/>
    <w:next w:val="aa"/>
    <w:link w:val="ad"/>
    <w:uiPriority w:val="99"/>
    <w:semiHidden/>
    <w:unhideWhenUsed/>
    <w:rsid w:val="00FD2A0E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FD2A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445</Words>
  <Characters>2537</Characters>
  <Application>Microsoft Office Word</Application>
  <DocSecurity>0</DocSecurity>
  <Lines>21</Lines>
  <Paragraphs>5</Paragraphs>
  <ScaleCrop>false</ScaleCrop>
  <Company>中山大学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敬禹</dc:creator>
  <cp:keywords/>
  <dc:description/>
  <cp:lastModifiedBy>LRN</cp:lastModifiedBy>
  <cp:revision>6</cp:revision>
  <dcterms:created xsi:type="dcterms:W3CDTF">2024-10-08T08:01:00Z</dcterms:created>
  <dcterms:modified xsi:type="dcterms:W3CDTF">2024-10-14T09:42:00Z</dcterms:modified>
</cp:coreProperties>
</file>