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rPr>
        <w:t>题目</w:t>
      </w:r>
      <w:r>
        <w:t>：</w:t>
      </w:r>
      <w:r>
        <w:rPr>
          <w:rFonts w:hint="eastAsia"/>
        </w:rPr>
        <w:t>201</w:t>
      </w:r>
      <w:r>
        <w:t>7</w:t>
      </w:r>
      <w:r>
        <w:rPr>
          <w:rFonts w:hint="eastAsia"/>
        </w:rPr>
        <w:t>年</w:t>
      </w:r>
      <w:r>
        <w:t>第</w:t>
      </w:r>
      <w:r>
        <w:rPr>
          <w:rFonts w:hint="eastAsia"/>
        </w:rPr>
        <w:t>六</w:t>
      </w:r>
      <w:r>
        <w:t>届机器人微分几何理论</w:t>
      </w:r>
      <w:r>
        <w:rPr>
          <w:rFonts w:hint="eastAsia"/>
        </w:rPr>
        <w:t>及</w:t>
      </w:r>
      <w:r>
        <w:t>应用</w:t>
      </w:r>
      <w:r>
        <w:rPr>
          <w:rFonts w:hint="eastAsia"/>
        </w:rPr>
        <w:t>国际</w:t>
      </w:r>
      <w:r>
        <w:t>暑期研修班</w:t>
      </w:r>
    </w:p>
    <w:p>
      <w:pPr>
        <w:rPr>
          <w:b/>
        </w:rPr>
      </w:pPr>
      <w:r>
        <w:rPr>
          <w:rFonts w:hint="eastAsia"/>
          <w:b/>
        </w:rPr>
        <w:t xml:space="preserve">一、主办 </w:t>
      </w:r>
    </w:p>
    <w:p>
      <w:pPr>
        <w:ind w:left="1800"/>
        <w:jc w:val="left"/>
      </w:pPr>
      <w:r>
        <w:rPr>
          <w:rFonts w:hint="eastAsia"/>
        </w:rPr>
        <w:t xml:space="preserve">香港科技大学机器人研究所 </w:t>
      </w:r>
    </w:p>
    <w:p>
      <w:pPr>
        <w:ind w:left="1800"/>
        <w:jc w:val="left"/>
      </w:pPr>
      <w:r>
        <w:rPr>
          <w:rFonts w:hint="eastAsia"/>
        </w:rPr>
        <w:t xml:space="preserve">东莞松山湖国际机器人研究院 </w:t>
      </w:r>
    </w:p>
    <w:p>
      <w:pPr>
        <w:ind w:left="1800"/>
        <w:jc w:val="left"/>
      </w:pPr>
      <w:r>
        <w:rPr>
          <w:rFonts w:hint="eastAsia"/>
        </w:rPr>
        <w:t xml:space="preserve">长沙智能机器人研究院 </w:t>
      </w:r>
    </w:p>
    <w:p>
      <w:pPr>
        <w:rPr>
          <w:b/>
        </w:rPr>
      </w:pPr>
      <w:r>
        <w:rPr>
          <w:rFonts w:hint="eastAsia"/>
          <w:b/>
        </w:rPr>
        <w:t xml:space="preserve">二、协办 </w:t>
      </w:r>
    </w:p>
    <w:p>
      <w:pPr>
        <w:tabs>
          <w:tab w:val="left" w:pos="2160"/>
        </w:tabs>
        <w:ind w:left="1800"/>
        <w:jc w:val="left"/>
      </w:pPr>
      <w:r>
        <w:rPr>
          <w:rFonts w:hint="eastAsia"/>
        </w:rPr>
        <w:t xml:space="preserve">国家自然科学基金委员会工程与材料科学部 </w:t>
      </w:r>
    </w:p>
    <w:p>
      <w:pPr>
        <w:tabs>
          <w:tab w:val="left" w:pos="2160"/>
        </w:tabs>
        <w:ind w:left="1800"/>
        <w:jc w:val="left"/>
      </w:pPr>
      <w:r>
        <w:rPr>
          <w:rFonts w:hint="eastAsia"/>
        </w:rPr>
        <w:t xml:space="preserve">哈尔滨工业大学（深圳） </w:t>
      </w:r>
    </w:p>
    <w:p>
      <w:pPr>
        <w:rPr>
          <w:b/>
        </w:rPr>
      </w:pPr>
      <w:r>
        <w:rPr>
          <w:rFonts w:hint="eastAsia"/>
          <w:b/>
        </w:rPr>
        <w:t xml:space="preserve">三、策划委员会 </w:t>
      </w:r>
    </w:p>
    <w:p>
      <w:pPr>
        <w:tabs>
          <w:tab w:val="left" w:pos="2160"/>
        </w:tabs>
        <w:ind w:left="1800"/>
        <w:jc w:val="left"/>
      </w:pPr>
      <w:r>
        <w:rPr>
          <w:rFonts w:hint="eastAsia"/>
        </w:rPr>
        <w:t xml:space="preserve">国家自然科学基金委员会         王国彪 </w:t>
      </w:r>
    </w:p>
    <w:p>
      <w:pPr>
        <w:tabs>
          <w:tab w:val="left" w:pos="2160"/>
        </w:tabs>
        <w:ind w:left="1800"/>
        <w:jc w:val="left"/>
      </w:pPr>
      <w:r>
        <w:rPr>
          <w:rFonts w:hint="eastAsia"/>
        </w:rPr>
        <w:t xml:space="preserve">香港科技大学                   李泽湘 </w:t>
      </w:r>
    </w:p>
    <w:p>
      <w:pPr>
        <w:tabs>
          <w:tab w:val="left" w:pos="2160"/>
        </w:tabs>
        <w:ind w:left="1800"/>
        <w:jc w:val="left"/>
      </w:pPr>
      <w:r>
        <w:rPr>
          <w:rFonts w:hint="eastAsia"/>
        </w:rPr>
        <w:t xml:space="preserve">华中科技大学                   丁  汉 </w:t>
      </w:r>
    </w:p>
    <w:p>
      <w:pPr>
        <w:tabs>
          <w:tab w:val="left" w:pos="2160"/>
        </w:tabs>
        <w:ind w:left="1800"/>
        <w:jc w:val="left"/>
      </w:pPr>
      <w:r>
        <w:rPr>
          <w:rFonts w:hint="eastAsia"/>
        </w:rPr>
        <w:t xml:space="preserve">上海交通大学                   朱向阳 </w:t>
      </w:r>
    </w:p>
    <w:p>
      <w:pPr>
        <w:tabs>
          <w:tab w:val="left" w:pos="2160"/>
        </w:tabs>
        <w:ind w:left="1800"/>
        <w:jc w:val="left"/>
      </w:pPr>
      <w:r>
        <w:rPr>
          <w:rFonts w:hint="eastAsia"/>
        </w:rPr>
        <w:t xml:space="preserve">哈尔滨工业大学（深圳）         楼云江 </w:t>
      </w:r>
    </w:p>
    <w:p>
      <w:pPr>
        <w:tabs>
          <w:tab w:val="left" w:pos="2160"/>
        </w:tabs>
        <w:ind w:left="1800"/>
        <w:jc w:val="left"/>
      </w:pPr>
      <w:r>
        <w:rPr>
          <w:rFonts w:hint="eastAsia"/>
        </w:rPr>
        <w:t xml:space="preserve">广东工业大学                   陈  新 </w:t>
      </w:r>
    </w:p>
    <w:p>
      <w:pPr>
        <w:tabs>
          <w:tab w:val="left" w:pos="2160"/>
        </w:tabs>
        <w:ind w:left="1800"/>
        <w:jc w:val="left"/>
      </w:pPr>
      <w:r>
        <w:rPr>
          <w:rFonts w:hint="eastAsia"/>
        </w:rPr>
        <w:t xml:space="preserve">湖南大学                       王耀南 </w:t>
      </w:r>
    </w:p>
    <w:p>
      <w:pPr>
        <w:tabs>
          <w:tab w:val="left" w:pos="2160"/>
        </w:tabs>
        <w:ind w:left="1800"/>
        <w:jc w:val="left"/>
      </w:pPr>
      <w:r>
        <w:rPr>
          <w:rFonts w:hint="eastAsia"/>
        </w:rPr>
        <w:t xml:space="preserve">东莞理工学院                   马宏伟 </w:t>
      </w:r>
    </w:p>
    <w:p>
      <w:pPr>
        <w:rPr>
          <w:b/>
        </w:rPr>
      </w:pPr>
      <w:r>
        <w:rPr>
          <w:rFonts w:hint="eastAsia"/>
          <w:b/>
        </w:rPr>
        <w:t>四</w:t>
      </w:r>
      <w:r>
        <w:rPr>
          <w:b/>
        </w:rPr>
        <w:t>、日程</w:t>
      </w:r>
    </w:p>
    <w:p>
      <w:r>
        <w:rPr>
          <w:rFonts w:hint="eastAsia"/>
        </w:rPr>
        <w:t>2017年5月1</w:t>
      </w:r>
      <w:r>
        <w:rPr>
          <w:rFonts w:hint="eastAsia"/>
          <w:lang w:val="en-US" w:eastAsia="zh-CN"/>
        </w:rPr>
        <w:t>0</w:t>
      </w:r>
      <w:r>
        <w:rPr>
          <w:rFonts w:hint="eastAsia"/>
        </w:rPr>
        <w:t>号 报名截止</w:t>
      </w:r>
    </w:p>
    <w:p>
      <w:r>
        <w:rPr>
          <w:rFonts w:hint="eastAsia"/>
        </w:rPr>
        <w:t>2017年5月20号 通知录取结果</w:t>
      </w:r>
    </w:p>
    <w:p>
      <w:r>
        <w:rPr>
          <w:rFonts w:hint="eastAsia"/>
        </w:rPr>
        <w:t>2017年5月31号 注册截止</w:t>
      </w:r>
    </w:p>
    <w:p>
      <w:r>
        <w:rPr>
          <w:rFonts w:hint="eastAsia"/>
        </w:rPr>
        <w:t>2017年7月16号 现场报到</w:t>
      </w:r>
    </w:p>
    <w:p>
      <w:r>
        <w:rPr>
          <w:rFonts w:hint="eastAsia"/>
        </w:rPr>
        <w:t>201</w:t>
      </w:r>
      <w:r>
        <w:t>7</w:t>
      </w:r>
      <w:r>
        <w:rPr>
          <w:rFonts w:hint="eastAsia"/>
        </w:rPr>
        <w:t>年7月1</w:t>
      </w:r>
      <w:r>
        <w:t>7</w:t>
      </w:r>
      <w:r>
        <w:rPr>
          <w:rFonts w:hint="eastAsia"/>
        </w:rPr>
        <w:t>号~</w:t>
      </w:r>
      <w:r>
        <w:t>8</w:t>
      </w:r>
      <w:r>
        <w:rPr>
          <w:rFonts w:hint="eastAsia"/>
        </w:rPr>
        <w:t>月</w:t>
      </w:r>
      <w:r>
        <w:t>12</w:t>
      </w:r>
      <w:r>
        <w:rPr>
          <w:rFonts w:hint="eastAsia"/>
        </w:rPr>
        <w:t xml:space="preserve">号 授课 </w:t>
      </w:r>
      <w:r>
        <w:t xml:space="preserve">+ </w:t>
      </w:r>
      <w:r>
        <w:rPr>
          <w:rFonts w:hint="eastAsia"/>
        </w:rPr>
        <w:t>Project</w:t>
      </w:r>
      <w:r>
        <w:t>s</w:t>
      </w:r>
      <w:r>
        <w:rPr>
          <w:rFonts w:hint="eastAsia"/>
        </w:rPr>
        <w:t>（动手项目）</w:t>
      </w:r>
    </w:p>
    <w:p>
      <w:r>
        <w:rPr>
          <w:rFonts w:hint="eastAsia"/>
        </w:rPr>
        <w:t>201</w:t>
      </w:r>
      <w:r>
        <w:t>7</w:t>
      </w:r>
      <w:r>
        <w:rPr>
          <w:rFonts w:hint="eastAsia"/>
        </w:rPr>
        <w:t>年8月</w:t>
      </w:r>
      <w:r>
        <w:t>13</w:t>
      </w:r>
      <w:r>
        <w:rPr>
          <w:rFonts w:hint="eastAsia"/>
        </w:rPr>
        <w:t>号~</w:t>
      </w:r>
      <w:r>
        <w:t>26</w:t>
      </w:r>
      <w:r>
        <w:rPr>
          <w:rFonts w:hint="eastAsia"/>
        </w:rPr>
        <w:t>号Extended</w:t>
      </w:r>
      <w:r>
        <w:t xml:space="preserve"> </w:t>
      </w:r>
      <w:r>
        <w:rPr>
          <w:rFonts w:hint="eastAsia"/>
        </w:rPr>
        <w:t>Project</w:t>
      </w:r>
      <w:r>
        <w:t>s</w:t>
      </w:r>
    </w:p>
    <w:p/>
    <w:p>
      <w:pPr>
        <w:rPr>
          <w:b/>
        </w:rPr>
      </w:pPr>
      <w:r>
        <w:rPr>
          <w:rFonts w:hint="eastAsia"/>
          <w:b/>
        </w:rPr>
        <w:t>五、地点</w:t>
      </w:r>
    </w:p>
    <w:p>
      <w:r>
        <w:rPr>
          <w:rFonts w:hint="eastAsia"/>
        </w:rPr>
        <w:t>中国东莞</w:t>
      </w:r>
      <w:r>
        <w:t>市松山湖高新技术开发区</w:t>
      </w:r>
    </w:p>
    <w:p/>
    <w:p>
      <w:pPr>
        <w:rPr>
          <w:b/>
        </w:rPr>
      </w:pPr>
      <w:r>
        <w:rPr>
          <w:rFonts w:hint="eastAsia"/>
          <w:b/>
        </w:rPr>
        <w:t>六</w:t>
      </w:r>
      <w:r>
        <w:rPr>
          <w:b/>
        </w:rPr>
        <w:t>、暑期研修班</w:t>
      </w:r>
      <w:r>
        <w:rPr>
          <w:rFonts w:hint="eastAsia"/>
          <w:b/>
        </w:rPr>
        <w:t>情况</w:t>
      </w:r>
      <w:r>
        <w:rPr>
          <w:b/>
        </w:rPr>
        <w:t>介绍</w:t>
      </w:r>
    </w:p>
    <w:p>
      <w:pPr>
        <w:ind w:firstLine="420"/>
      </w:pPr>
      <w:r>
        <w:rPr>
          <w:rFonts w:hint="eastAsia"/>
        </w:rPr>
        <w:t>在过去三十年里，机器人、控制、机构设计和制造自动化等领域里涌现出了许多不能简单地在欧氏空间中描述、分析和解决的</w:t>
      </w:r>
      <w:r>
        <w:t>问题</w:t>
      </w:r>
      <w:r>
        <w:rPr>
          <w:rFonts w:hint="eastAsia"/>
        </w:rPr>
        <w:t>。为解决这类问题，高斯、黎曼、彭加莱和S. Lie等人经过一百多年的努力建立了微分流形和Lie群的概念，并发展了流形和Lie群的微积分。从此创立了现代微分几何，成为现代数学的重要分支。为了使广大工程及科研人员了解并掌握现代微分几何及其在前沿领域的应用，本课程将采用</w:t>
      </w:r>
      <w:r>
        <w:t>基于项目的学习方式（</w:t>
      </w:r>
      <w:r>
        <w:rPr>
          <w:rFonts w:hint="eastAsia"/>
        </w:rPr>
        <w:t>Project-based Learning</w:t>
      </w:r>
      <w:r>
        <w:t>）</w:t>
      </w:r>
      <w:r>
        <w:rPr>
          <w:rFonts w:hint="eastAsia"/>
        </w:rPr>
        <w:t>讲授现代微分几何的基本知识，及其在机器人、机构设计及制造自动化领域的应用。</w:t>
      </w:r>
    </w:p>
    <w:p>
      <w:pPr>
        <w:ind w:firstLine="420"/>
      </w:pPr>
      <w:r>
        <w:rPr>
          <w:rFonts w:hint="eastAsia"/>
        </w:rPr>
        <w:t>基于</w:t>
      </w:r>
      <w:r>
        <w:t>项目的学习方式</w:t>
      </w:r>
      <w:r>
        <w:rPr>
          <w:rFonts w:hint="eastAsia"/>
        </w:rPr>
        <w:t>的</w:t>
      </w:r>
      <w:r>
        <w:t>核心思想是利用现实问题激发兴趣和深入思考，从而深刻理解问题和知识点，以便</w:t>
      </w:r>
      <w:r>
        <w:rPr>
          <w:rFonts w:hint="eastAsia"/>
        </w:rPr>
        <w:t>将</w:t>
      </w:r>
      <w:r>
        <w:t>所吸收的知识运用到更多的实际场景</w:t>
      </w:r>
      <w:r>
        <w:rPr>
          <w:rFonts w:hint="eastAsia"/>
        </w:rPr>
        <w:t>中。与</w:t>
      </w:r>
      <w:r>
        <w:t>传统教学方式相比，基于项目的学习鼓励学生通过动手实践，发现问题，主动调研</w:t>
      </w:r>
      <w:r>
        <w:rPr>
          <w:rFonts w:hint="eastAsia"/>
        </w:rPr>
        <w:t>和</w:t>
      </w:r>
      <w:r>
        <w:t>解决问题。</w:t>
      </w:r>
      <w:r>
        <w:rPr>
          <w:rFonts w:hint="eastAsia"/>
        </w:rPr>
        <w:t>学生</w:t>
      </w:r>
      <w:r>
        <w:t>在</w:t>
      </w:r>
      <w:r>
        <w:rPr>
          <w:rFonts w:hint="eastAsia"/>
        </w:rPr>
        <w:t>此次</w:t>
      </w:r>
      <w:r>
        <w:t>课程</w:t>
      </w:r>
      <w:r>
        <w:rPr>
          <w:rFonts w:hint="eastAsia"/>
        </w:rPr>
        <w:t>中将</w:t>
      </w:r>
      <w:r>
        <w:t>首先</w:t>
      </w:r>
      <w:r>
        <w:rPr>
          <w:rFonts w:hint="eastAsia"/>
        </w:rPr>
        <w:t>进行项目</w:t>
      </w:r>
      <w:r>
        <w:t>选择和探索，</w:t>
      </w:r>
      <w:r>
        <w:rPr>
          <w:rFonts w:hint="eastAsia"/>
        </w:rPr>
        <w:t>通过</w:t>
      </w:r>
      <w:r>
        <w:t>项目实践</w:t>
      </w:r>
      <w:r>
        <w:rPr>
          <w:rFonts w:hint="eastAsia"/>
        </w:rPr>
        <w:t>发现问题</w:t>
      </w:r>
      <w:r>
        <w:t>，</w:t>
      </w:r>
      <w:r>
        <w:rPr>
          <w:rFonts w:hint="eastAsia"/>
        </w:rPr>
        <w:t>由项目</w:t>
      </w:r>
      <w:r>
        <w:t>导师</w:t>
      </w:r>
      <w:r>
        <w:rPr>
          <w:rFonts w:hint="eastAsia"/>
        </w:rPr>
        <w:t>及时</w:t>
      </w:r>
      <w:r>
        <w:t>解答或提供指导</w:t>
      </w:r>
      <w:r>
        <w:rPr>
          <w:rFonts w:hint="eastAsia"/>
        </w:rPr>
        <w:t>，</w:t>
      </w:r>
      <w:r>
        <w:t>最后通过现代微分几何</w:t>
      </w:r>
      <w:r>
        <w:rPr>
          <w:rFonts w:hint="eastAsia"/>
        </w:rPr>
        <w:t>的</w:t>
      </w:r>
      <w:r>
        <w:t>系统学习</w:t>
      </w:r>
      <w:r>
        <w:rPr>
          <w:rFonts w:hint="eastAsia"/>
        </w:rPr>
        <w:t>，</w:t>
      </w:r>
      <w:r>
        <w:t>完善整体知识架构。</w:t>
      </w:r>
      <w:r>
        <w:rPr>
          <w:rFonts w:hint="eastAsia"/>
        </w:rPr>
        <w:t>在前四周课程结束后，部分优秀团队将有机会利用松山湖机器人创业基地的资源与平台继续进行项目研发。</w:t>
      </w:r>
    </w:p>
    <w:p/>
    <w:p>
      <w:pPr>
        <w:rPr>
          <w:color w:val="ED7D31" w:themeColor="accent2"/>
          <w14:textFill>
            <w14:solidFill>
              <w14:schemeClr w14:val="accent2"/>
            </w14:solidFill>
          </w14:textFill>
        </w:rPr>
      </w:pPr>
      <w:r>
        <w:rPr>
          <w:color w:val="ED7D31" w:themeColor="accent2"/>
          <w14:textFill>
            <w14:solidFill>
              <w14:schemeClr w14:val="accent2"/>
            </w14:solidFill>
          </w14:textFill>
        </w:rPr>
        <w:t>For A3:</w:t>
      </w:r>
    </w:p>
    <w:p>
      <w:pPr>
        <w:ind w:firstLine="420"/>
        <w:rPr>
          <w:color w:val="ED7D31" w:themeColor="accent2"/>
          <w14:textFill>
            <w14:solidFill>
              <w14:schemeClr w14:val="accent2"/>
            </w14:solidFill>
          </w14:textFill>
        </w:rPr>
      </w:pPr>
      <w:r>
        <w:rPr>
          <w:rFonts w:hint="eastAsia"/>
          <w:color w:val="ED7D31" w:themeColor="accent2"/>
          <w14:textFill>
            <w14:solidFill>
              <w14:schemeClr w14:val="accent2"/>
            </w14:solidFill>
          </w14:textFill>
        </w:rPr>
        <w:t>为了使广大工程及科研人员了解并掌握现代微分几何及其在前沿领域的应用，本课程将采用</w:t>
      </w:r>
      <w:r>
        <w:rPr>
          <w:color w:val="ED7D31" w:themeColor="accent2"/>
          <w14:textFill>
            <w14:solidFill>
              <w14:schemeClr w14:val="accent2"/>
            </w14:solidFill>
          </w14:textFill>
        </w:rPr>
        <w:t>基于项目的学习方式（</w:t>
      </w:r>
      <w:r>
        <w:rPr>
          <w:rFonts w:hint="eastAsia"/>
          <w:color w:val="ED7D31" w:themeColor="accent2"/>
          <w14:textFill>
            <w14:solidFill>
              <w14:schemeClr w14:val="accent2"/>
            </w14:solidFill>
          </w14:textFill>
        </w:rPr>
        <w:t>Project-based Learning</w:t>
      </w:r>
      <w:r>
        <w:rPr>
          <w:color w:val="ED7D31" w:themeColor="accent2"/>
          <w14:textFill>
            <w14:solidFill>
              <w14:schemeClr w14:val="accent2"/>
            </w14:solidFill>
          </w14:textFill>
        </w:rPr>
        <w:t>）</w:t>
      </w:r>
      <w:r>
        <w:rPr>
          <w:rFonts w:hint="eastAsia"/>
          <w:color w:val="ED7D31" w:themeColor="accent2"/>
          <w14:textFill>
            <w14:solidFill>
              <w14:schemeClr w14:val="accent2"/>
            </w14:solidFill>
          </w14:textFill>
        </w:rPr>
        <w:t>讲授现代微分几何的基本知识，及其在机器人、机构设计及制造自动化领域的应用。学生</w:t>
      </w:r>
      <w:r>
        <w:rPr>
          <w:color w:val="ED7D31" w:themeColor="accent2"/>
          <w14:textFill>
            <w14:solidFill>
              <w14:schemeClr w14:val="accent2"/>
            </w14:solidFill>
          </w14:textFill>
        </w:rPr>
        <w:t>在</w:t>
      </w:r>
      <w:r>
        <w:rPr>
          <w:rFonts w:hint="eastAsia"/>
          <w:color w:val="ED7D31" w:themeColor="accent2"/>
          <w14:textFill>
            <w14:solidFill>
              <w14:schemeClr w14:val="accent2"/>
            </w14:solidFill>
          </w14:textFill>
        </w:rPr>
        <w:t>此次</w:t>
      </w:r>
      <w:r>
        <w:rPr>
          <w:color w:val="ED7D31" w:themeColor="accent2"/>
          <w14:textFill>
            <w14:solidFill>
              <w14:schemeClr w14:val="accent2"/>
            </w14:solidFill>
          </w14:textFill>
        </w:rPr>
        <w:t>课程</w:t>
      </w:r>
      <w:r>
        <w:rPr>
          <w:rFonts w:hint="eastAsia"/>
          <w:color w:val="ED7D31" w:themeColor="accent2"/>
          <w14:textFill>
            <w14:solidFill>
              <w14:schemeClr w14:val="accent2"/>
            </w14:solidFill>
          </w14:textFill>
        </w:rPr>
        <w:t>中将</w:t>
      </w:r>
      <w:r>
        <w:rPr>
          <w:color w:val="ED7D31" w:themeColor="accent2"/>
          <w14:textFill>
            <w14:solidFill>
              <w14:schemeClr w14:val="accent2"/>
            </w14:solidFill>
          </w14:textFill>
        </w:rPr>
        <w:t>首先</w:t>
      </w:r>
      <w:r>
        <w:rPr>
          <w:rFonts w:hint="eastAsia"/>
          <w:color w:val="ED7D31" w:themeColor="accent2"/>
          <w14:textFill>
            <w14:solidFill>
              <w14:schemeClr w14:val="accent2"/>
            </w14:solidFill>
          </w14:textFill>
        </w:rPr>
        <w:t>进行项目</w:t>
      </w:r>
      <w:r>
        <w:rPr>
          <w:color w:val="ED7D31" w:themeColor="accent2"/>
          <w14:textFill>
            <w14:solidFill>
              <w14:schemeClr w14:val="accent2"/>
            </w14:solidFill>
          </w14:textFill>
        </w:rPr>
        <w:t>选择和探索，</w:t>
      </w:r>
      <w:r>
        <w:rPr>
          <w:rFonts w:hint="eastAsia"/>
          <w:color w:val="ED7D31" w:themeColor="accent2"/>
          <w14:textFill>
            <w14:solidFill>
              <w14:schemeClr w14:val="accent2"/>
            </w14:solidFill>
          </w14:textFill>
        </w:rPr>
        <w:t>通过</w:t>
      </w:r>
      <w:r>
        <w:rPr>
          <w:color w:val="ED7D31" w:themeColor="accent2"/>
          <w14:textFill>
            <w14:solidFill>
              <w14:schemeClr w14:val="accent2"/>
            </w14:solidFill>
          </w14:textFill>
        </w:rPr>
        <w:t>项目实践</w:t>
      </w:r>
      <w:r>
        <w:rPr>
          <w:rFonts w:hint="eastAsia"/>
          <w:color w:val="ED7D31" w:themeColor="accent2"/>
          <w14:textFill>
            <w14:solidFill>
              <w14:schemeClr w14:val="accent2"/>
            </w14:solidFill>
          </w14:textFill>
        </w:rPr>
        <w:t>发现问题</w:t>
      </w:r>
      <w:r>
        <w:rPr>
          <w:color w:val="ED7D31" w:themeColor="accent2"/>
          <w14:textFill>
            <w14:solidFill>
              <w14:schemeClr w14:val="accent2"/>
            </w14:solidFill>
          </w14:textFill>
        </w:rPr>
        <w:t>，</w:t>
      </w:r>
      <w:r>
        <w:rPr>
          <w:rFonts w:hint="eastAsia"/>
          <w:color w:val="ED7D31" w:themeColor="accent2"/>
          <w14:textFill>
            <w14:solidFill>
              <w14:schemeClr w14:val="accent2"/>
            </w14:solidFill>
          </w14:textFill>
        </w:rPr>
        <w:t>由项目</w:t>
      </w:r>
      <w:r>
        <w:rPr>
          <w:color w:val="ED7D31" w:themeColor="accent2"/>
          <w14:textFill>
            <w14:solidFill>
              <w14:schemeClr w14:val="accent2"/>
            </w14:solidFill>
          </w14:textFill>
        </w:rPr>
        <w:t>导师</w:t>
      </w:r>
      <w:r>
        <w:rPr>
          <w:rFonts w:hint="eastAsia"/>
          <w:color w:val="ED7D31" w:themeColor="accent2"/>
          <w14:textFill>
            <w14:solidFill>
              <w14:schemeClr w14:val="accent2"/>
            </w14:solidFill>
          </w14:textFill>
        </w:rPr>
        <w:t>及时</w:t>
      </w:r>
      <w:r>
        <w:rPr>
          <w:color w:val="ED7D31" w:themeColor="accent2"/>
          <w14:textFill>
            <w14:solidFill>
              <w14:schemeClr w14:val="accent2"/>
            </w14:solidFill>
          </w14:textFill>
        </w:rPr>
        <w:t>解答或提供指导</w:t>
      </w:r>
      <w:r>
        <w:rPr>
          <w:rFonts w:hint="eastAsia"/>
          <w:color w:val="ED7D31" w:themeColor="accent2"/>
          <w14:textFill>
            <w14:solidFill>
              <w14:schemeClr w14:val="accent2"/>
            </w14:solidFill>
          </w14:textFill>
        </w:rPr>
        <w:t>，</w:t>
      </w:r>
      <w:r>
        <w:rPr>
          <w:color w:val="ED7D31" w:themeColor="accent2"/>
          <w14:textFill>
            <w14:solidFill>
              <w14:schemeClr w14:val="accent2"/>
            </w14:solidFill>
          </w14:textFill>
        </w:rPr>
        <w:t>最后通过现代微分几何</w:t>
      </w:r>
      <w:r>
        <w:rPr>
          <w:rFonts w:hint="eastAsia"/>
          <w:color w:val="ED7D31" w:themeColor="accent2"/>
          <w14:textFill>
            <w14:solidFill>
              <w14:schemeClr w14:val="accent2"/>
            </w14:solidFill>
          </w14:textFill>
        </w:rPr>
        <w:t>的</w:t>
      </w:r>
      <w:r>
        <w:rPr>
          <w:color w:val="ED7D31" w:themeColor="accent2"/>
          <w14:textFill>
            <w14:solidFill>
              <w14:schemeClr w14:val="accent2"/>
            </w14:solidFill>
          </w14:textFill>
        </w:rPr>
        <w:t>系统学习</w:t>
      </w:r>
      <w:r>
        <w:rPr>
          <w:rFonts w:hint="eastAsia"/>
          <w:color w:val="ED7D31" w:themeColor="accent2"/>
          <w14:textFill>
            <w14:solidFill>
              <w14:schemeClr w14:val="accent2"/>
            </w14:solidFill>
          </w14:textFill>
        </w:rPr>
        <w:t>，</w:t>
      </w:r>
      <w:r>
        <w:rPr>
          <w:color w:val="ED7D31" w:themeColor="accent2"/>
          <w14:textFill>
            <w14:solidFill>
              <w14:schemeClr w14:val="accent2"/>
            </w14:solidFill>
          </w14:textFill>
        </w:rPr>
        <w:t>完善整体知识架构。</w:t>
      </w:r>
      <w:r>
        <w:rPr>
          <w:rFonts w:hint="eastAsia"/>
          <w:color w:val="ED7D31" w:themeColor="accent2"/>
          <w14:textFill>
            <w14:solidFill>
              <w14:schemeClr w14:val="accent2"/>
            </w14:solidFill>
          </w14:textFill>
        </w:rPr>
        <w:t>在前四周课程结束后，部分优秀团队将有机会利用松山湖机器人创业基地的资源与平台继续进行项目研发。</w:t>
      </w:r>
    </w:p>
    <w:p>
      <w:pPr>
        <w:rPr>
          <w:b/>
        </w:rPr>
      </w:pPr>
      <w:r>
        <w:rPr>
          <w:rFonts w:hint="eastAsia"/>
          <w:b/>
        </w:rPr>
        <w:t>七</w:t>
      </w:r>
      <w:r>
        <w:rPr>
          <w:b/>
        </w:rPr>
        <w:t>、</w:t>
      </w:r>
      <w:r>
        <w:rPr>
          <w:rFonts w:hint="eastAsia"/>
          <w:b/>
        </w:rPr>
        <w:t>主要</w:t>
      </w:r>
      <w:r>
        <w:rPr>
          <w:b/>
        </w:rPr>
        <w:t>授课老师：</w:t>
      </w:r>
    </w:p>
    <w:p>
      <w:pPr>
        <w:rPr>
          <w:b/>
        </w:rPr>
      </w:pPr>
    </w:p>
    <w:p>
      <w:pPr>
        <w:rPr>
          <w:b/>
        </w:rPr>
      </w:pPr>
      <w:r>
        <w:drawing>
          <wp:inline distT="0" distB="0" distL="0" distR="0">
            <wp:extent cx="1476375" cy="145732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4"/>
                    <a:stretch>
                      <a:fillRect/>
                    </a:stretch>
                  </pic:blipFill>
                  <pic:spPr>
                    <a:xfrm>
                      <a:off x="0" y="0"/>
                      <a:ext cx="1476375" cy="1457325"/>
                    </a:xfrm>
                    <a:prstGeom prst="rect">
                      <a:avLst/>
                    </a:prstGeom>
                  </pic:spPr>
                </pic:pic>
              </a:graphicData>
            </a:graphic>
          </wp:inline>
        </w:drawing>
      </w:r>
      <w:r>
        <w:rPr>
          <w:rFonts w:hint="eastAsia"/>
          <w:b/>
        </w:rPr>
        <w:t xml:space="preserve"> </w:t>
      </w:r>
    </w:p>
    <w:p>
      <w:r>
        <w:rPr>
          <w:rFonts w:hint="eastAsia"/>
        </w:rPr>
        <w:t>Harald Löwe德国布伦瑞克工业大学数学博士。2001年获得教授资格以来，Harald Löwe 博士任教于母校数学系计算数学研究所，他的研究方向是几何学及其应用。目前，他致力于院系之间的合作数学项目。</w:t>
      </w:r>
    </w:p>
    <w:p>
      <w:pPr>
        <w:rPr>
          <w:b/>
        </w:rPr>
      </w:pPr>
      <w:r>
        <w:rPr>
          <w:rFonts w:hint="eastAsia"/>
          <w:b/>
        </w:rPr>
        <w:t xml:space="preserve"> </w:t>
      </w:r>
      <w:r>
        <w:drawing>
          <wp:inline distT="0" distB="0" distL="0" distR="0">
            <wp:extent cx="1409700" cy="13144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5"/>
                    <a:stretch>
                      <a:fillRect/>
                    </a:stretch>
                  </pic:blipFill>
                  <pic:spPr>
                    <a:xfrm>
                      <a:off x="0" y="0"/>
                      <a:ext cx="1409700" cy="1314450"/>
                    </a:xfrm>
                    <a:prstGeom prst="rect">
                      <a:avLst/>
                    </a:prstGeom>
                  </pic:spPr>
                </pic:pic>
              </a:graphicData>
            </a:graphic>
          </wp:inline>
        </w:drawing>
      </w:r>
      <w:r>
        <w:rPr>
          <w:rFonts w:hint="eastAsia"/>
          <w:b/>
        </w:rPr>
        <w:t xml:space="preserve">  </w:t>
      </w:r>
    </w:p>
    <w:p>
      <w:r>
        <w:rPr>
          <w:rFonts w:hint="eastAsia"/>
        </w:rPr>
        <w:t>李泽湘 教授，生于中国湖南，先后获得卡内基梅隆大学电气工程与经济学学士学位、加州大学伯克利分校数学硕士及电气工程与计算机科学博士学位。曾在麻省理工学院人工智能实验室与纽约大学机器人实验室从事科研与教学工作。李泽湘教授目前任教于香港科技大学电气与计算机工程系，任自动化技术中心主任。他与学生及同事一起先后创办固高科技、大疆创新、李群自动化等科技公司。</w:t>
      </w:r>
    </w:p>
    <w:p/>
    <w:p>
      <w:pPr>
        <w:rPr>
          <w:b/>
        </w:rPr>
      </w:pPr>
      <w:r>
        <w:rPr>
          <w:rFonts w:hint="eastAsia"/>
          <w:b/>
        </w:rPr>
        <w:t>八</w:t>
      </w:r>
      <w:r>
        <w:rPr>
          <w:b/>
        </w:rPr>
        <w:t>、课程形式</w:t>
      </w:r>
    </w:p>
    <w:p>
      <w:r>
        <w:rPr>
          <w:rFonts w:hint="eastAsia"/>
        </w:rPr>
        <w:t>上午</w:t>
      </w:r>
      <w:r>
        <w:t>：授课（</w:t>
      </w:r>
      <w:r>
        <w:rPr>
          <w:rFonts w:hint="eastAsia"/>
        </w:rPr>
        <w:t>9:00</w:t>
      </w:r>
      <w:r>
        <w:t>-12</w:t>
      </w:r>
      <w:r>
        <w:rPr>
          <w:rFonts w:hint="eastAsia"/>
        </w:rPr>
        <w:t>:00</w:t>
      </w:r>
      <w:r>
        <w:t>）</w:t>
      </w:r>
      <w:r>
        <w:rPr>
          <w:rFonts w:hint="eastAsia"/>
        </w:rPr>
        <w:t>/ Project</w:t>
      </w:r>
      <w:r>
        <w:t>s</w:t>
      </w:r>
    </w:p>
    <w:p>
      <w:r>
        <w:rPr>
          <w:rFonts w:hint="eastAsia"/>
        </w:rPr>
        <w:t>下午</w:t>
      </w:r>
      <w:r>
        <w:t>：</w:t>
      </w:r>
      <w:r>
        <w:rPr>
          <w:rFonts w:hint="eastAsia"/>
        </w:rPr>
        <w:t>1、Project</w:t>
      </w:r>
      <w:r>
        <w:t>s</w:t>
      </w:r>
    </w:p>
    <w:p>
      <w:pPr>
        <w:ind w:left="210" w:firstLine="420"/>
      </w:pPr>
      <w:r>
        <w:t>2</w:t>
      </w:r>
      <w:r>
        <w:rPr>
          <w:rFonts w:hint="eastAsia"/>
        </w:rPr>
        <w:t>、</w:t>
      </w:r>
      <w:r>
        <w:t>小组讨论及课程辅导。</w:t>
      </w:r>
    </w:p>
    <w:p>
      <w:pPr>
        <w:ind w:left="420" w:firstLine="210" w:firstLineChars="100"/>
      </w:pPr>
      <w:r>
        <w:t>3</w:t>
      </w:r>
      <w:r>
        <w:rPr>
          <w:rFonts w:hint="eastAsia"/>
        </w:rPr>
        <w:t>、前往珠三角</w:t>
      </w:r>
      <w:r>
        <w:t>地区著名机器人公司及相关产业链企业</w:t>
      </w:r>
      <w:r>
        <w:rPr>
          <w:rFonts w:hint="eastAsia"/>
        </w:rPr>
        <w:t>现场</w:t>
      </w:r>
      <w:r>
        <w:t>考察</w:t>
      </w:r>
    </w:p>
    <w:p>
      <w:pPr>
        <w:ind w:left="420" w:firstLine="210" w:firstLineChars="100"/>
      </w:pPr>
    </w:p>
    <w:p>
      <w:pPr>
        <w:rPr>
          <w:b/>
        </w:rPr>
      </w:pPr>
      <w:r>
        <w:rPr>
          <w:rFonts w:hint="eastAsia"/>
          <w:b/>
        </w:rPr>
        <w:t>九</w:t>
      </w:r>
      <w:r>
        <w:rPr>
          <w:b/>
        </w:rPr>
        <w:t>、</w:t>
      </w:r>
      <w:r>
        <w:rPr>
          <w:rFonts w:hint="eastAsia"/>
          <w:b/>
        </w:rPr>
        <w:t>研修班</w:t>
      </w:r>
      <w:r>
        <w:rPr>
          <w:b/>
        </w:rPr>
        <w:t>活动安排</w:t>
      </w:r>
    </w:p>
    <w:p>
      <w:pPr>
        <w:pStyle w:val="13"/>
        <w:numPr>
          <w:ilvl w:val="0"/>
          <w:numId w:val="1"/>
        </w:numPr>
        <w:ind w:firstLineChars="0"/>
      </w:pPr>
      <w:r>
        <w:rPr>
          <w:rFonts w:hint="eastAsia"/>
          <w:color w:val="ED7D31" w:themeColor="accent2"/>
          <w14:textFill>
            <w14:solidFill>
              <w14:schemeClr w14:val="accent2"/>
            </w14:solidFill>
          </w14:textFill>
        </w:rPr>
        <w:t>7月</w:t>
      </w:r>
      <w:r>
        <w:rPr>
          <w:color w:val="ED7D31" w:themeColor="accent2"/>
          <w14:textFill>
            <w14:solidFill>
              <w14:schemeClr w14:val="accent2"/>
            </w14:solidFill>
          </w14:textFill>
        </w:rPr>
        <w:t>16</w:t>
      </w:r>
      <w:r>
        <w:rPr>
          <w:rFonts w:hint="eastAsia"/>
          <w:color w:val="ED7D31" w:themeColor="accent2"/>
          <w14:textFill>
            <w14:solidFill>
              <w14:schemeClr w14:val="accent2"/>
            </w14:solidFill>
          </w14:textFill>
        </w:rPr>
        <w:t>日</w:t>
      </w:r>
      <w:r>
        <w:rPr>
          <w:color w:val="ED7D31" w:themeColor="accent2"/>
          <w14:textFill>
            <w14:solidFill>
              <w14:schemeClr w14:val="accent2"/>
            </w14:solidFill>
          </w14:textFill>
        </w:rPr>
        <w:t>~23</w:t>
      </w:r>
      <w:r>
        <w:rPr>
          <w:rFonts w:hint="eastAsia"/>
          <w:color w:val="ED7D31" w:themeColor="accent2"/>
          <w14:textFill>
            <w14:solidFill>
              <w14:schemeClr w14:val="accent2"/>
            </w14:solidFill>
          </w14:textFill>
        </w:rPr>
        <w:t>日：</w:t>
      </w:r>
      <w:r>
        <w:t>项目</w:t>
      </w:r>
      <w:r>
        <w:rPr>
          <w:rFonts w:hint="eastAsia"/>
        </w:rPr>
        <w:t>探索，</w:t>
      </w:r>
      <w:r>
        <w:rPr>
          <w:rFonts w:hint="eastAsia"/>
          <w:color w:val="C00000"/>
        </w:rPr>
        <w:t>包含</w:t>
      </w:r>
      <w:r>
        <w:rPr>
          <w:color w:val="C00000"/>
        </w:rPr>
        <w:t>但不局限于以下项目</w:t>
      </w:r>
      <w:r>
        <w:rPr>
          <w:rFonts w:hint="eastAsia"/>
          <w:color w:val="C00000"/>
        </w:rPr>
        <w:t>，</w:t>
      </w:r>
      <w:r>
        <w:rPr>
          <w:color w:val="C00000"/>
        </w:rPr>
        <w:t>接受自定义项目</w:t>
      </w:r>
    </w:p>
    <w:tbl>
      <w:tblPr>
        <w:tblStyle w:val="10"/>
        <w:tblW w:w="6804"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3"/>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trPr>
        <w:tc>
          <w:tcPr>
            <w:tcW w:w="2693" w:type="dxa"/>
          </w:tcPr>
          <w:p>
            <w:pPr>
              <w:rPr>
                <w:b/>
                <w:bCs/>
              </w:rPr>
            </w:pPr>
            <w:r>
              <w:rPr>
                <w:rFonts w:hint="eastAsia"/>
                <w:b/>
                <w:bCs/>
              </w:rPr>
              <w:t>项目名称</w:t>
            </w:r>
          </w:p>
        </w:tc>
        <w:tc>
          <w:tcPr>
            <w:tcW w:w="4111" w:type="dxa"/>
          </w:tcPr>
          <w:p>
            <w:pPr>
              <w:rPr>
                <w:b/>
                <w:bCs/>
              </w:rPr>
            </w:pPr>
            <w:r>
              <w:rPr>
                <w:rFonts w:hint="eastAsia"/>
                <w:b/>
                <w:bCs/>
              </w:rPr>
              <w:t>项目描述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trPr>
        <w:tc>
          <w:tcPr>
            <w:tcW w:w="2693" w:type="dxa"/>
          </w:tcPr>
          <w:p>
            <w:r>
              <w:rPr>
                <w:rFonts w:hint="eastAsia"/>
              </w:rPr>
              <w:t>自动化精准施肥</w:t>
            </w:r>
          </w:p>
        </w:tc>
        <w:tc>
          <w:tcPr>
            <w:tcW w:w="4111" w:type="dxa"/>
          </w:tcPr>
          <w:p>
            <w:r>
              <w:rPr>
                <w:rFonts w:hint="eastAsia"/>
              </w:rPr>
              <w:t>使用间隙肥料，实现精准农业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693" w:type="dxa"/>
          </w:tcPr>
          <w:p>
            <w:r>
              <w:rPr>
                <w:rFonts w:hint="eastAsia"/>
              </w:rPr>
              <w:t>外墙清洗</w:t>
            </w:r>
          </w:p>
        </w:tc>
        <w:tc>
          <w:tcPr>
            <w:tcW w:w="4111" w:type="dxa"/>
          </w:tcPr>
          <w:p>
            <w:r>
              <w:rPr>
                <w:rFonts w:hint="eastAsia"/>
              </w:rPr>
              <w:t>使用机器人清理外墙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trPr>
        <w:tc>
          <w:tcPr>
            <w:tcW w:w="2693" w:type="dxa"/>
          </w:tcPr>
          <w:p>
            <w:r>
              <w:rPr>
                <w:rFonts w:hint="eastAsia"/>
              </w:rPr>
              <w:t>外墙喷漆</w:t>
            </w:r>
          </w:p>
        </w:tc>
        <w:tc>
          <w:tcPr>
            <w:tcW w:w="4111" w:type="dxa"/>
          </w:tcPr>
          <w:p>
            <w:r>
              <w:rPr>
                <w:rFonts w:hint="eastAsia"/>
              </w:rPr>
              <w:t>使用机器人进行外墙喷漆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trPr>
        <w:tc>
          <w:tcPr>
            <w:tcW w:w="2693" w:type="dxa"/>
          </w:tcPr>
          <w:p>
            <w:r>
              <w:rPr>
                <w:rFonts w:hint="eastAsia"/>
              </w:rPr>
              <w:t>房屋内部检测</w:t>
            </w:r>
          </w:p>
        </w:tc>
        <w:tc>
          <w:tcPr>
            <w:tcW w:w="4111" w:type="dxa"/>
          </w:tcPr>
          <w:p>
            <w:r>
              <w:rPr>
                <w:rFonts w:hint="eastAsia"/>
              </w:rPr>
              <w:t>检测房屋是否符合交房标准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trPr>
        <w:tc>
          <w:tcPr>
            <w:tcW w:w="2693" w:type="dxa"/>
          </w:tcPr>
          <w:p>
            <w:r>
              <w:rPr>
                <w:rFonts w:hint="eastAsia"/>
              </w:rPr>
              <w:t>房屋内部喷漆</w:t>
            </w:r>
          </w:p>
        </w:tc>
        <w:tc>
          <w:tcPr>
            <w:tcW w:w="4111" w:type="dxa"/>
          </w:tcPr>
          <w:p>
            <w:r>
              <w:rPr>
                <w:rFonts w:hint="eastAsia"/>
              </w:rPr>
              <w:t>使用机器人进行内墙喷漆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trPr>
        <w:tc>
          <w:tcPr>
            <w:tcW w:w="2693" w:type="dxa"/>
          </w:tcPr>
          <w:p>
            <w:r>
              <w:rPr>
                <w:rFonts w:hint="eastAsia"/>
              </w:rPr>
              <w:t>大楼安全检测</w:t>
            </w:r>
          </w:p>
        </w:tc>
        <w:tc>
          <w:tcPr>
            <w:tcW w:w="4111" w:type="dxa"/>
          </w:tcPr>
          <w:p>
            <w:r>
              <w:rPr>
                <w:rFonts w:hint="eastAsia"/>
              </w:rPr>
              <w:t>高楼的安全检测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693" w:type="dxa"/>
          </w:tcPr>
          <w:p>
            <w:r>
              <w:rPr>
                <w:rFonts w:hint="eastAsia"/>
              </w:rPr>
              <w:t>食堂碗盘自动化回收</w:t>
            </w:r>
          </w:p>
        </w:tc>
        <w:tc>
          <w:tcPr>
            <w:tcW w:w="4111" w:type="dxa"/>
          </w:tcPr>
          <w:p>
            <w:r>
              <w:rPr>
                <w:rFonts w:hint="eastAsia"/>
              </w:rPr>
              <w:t>食堂碗盘自动回收和清洗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trPr>
        <w:tc>
          <w:tcPr>
            <w:tcW w:w="2693" w:type="dxa"/>
          </w:tcPr>
          <w:p>
            <w:r>
              <w:rPr>
                <w:rFonts w:hint="eastAsia"/>
              </w:rPr>
              <w:t>3D人体自动扫描</w:t>
            </w:r>
          </w:p>
        </w:tc>
        <w:tc>
          <w:tcPr>
            <w:tcW w:w="4111" w:type="dxa"/>
          </w:tcPr>
          <w:p>
            <w:r>
              <w:rPr>
                <w:rFonts w:hint="eastAsia"/>
              </w:rPr>
              <w:t>人体三维高清重构</w:t>
            </w:r>
          </w:p>
        </w:tc>
      </w:tr>
    </w:tbl>
    <w:p>
      <w:pPr>
        <w:pStyle w:val="13"/>
        <w:ind w:left="420" w:firstLine="0" w:firstLineChars="0"/>
        <w:rPr>
          <w:color w:val="ED7D31" w:themeColor="accent2"/>
          <w14:textFill>
            <w14:solidFill>
              <w14:schemeClr w14:val="accent2"/>
            </w14:solidFill>
          </w14:textFill>
        </w:rPr>
      </w:pPr>
      <w:r>
        <w:rPr>
          <w:rFonts w:hint="eastAsia"/>
          <w:color w:val="ED7D31" w:themeColor="accent2"/>
          <w14:textFill>
            <w14:solidFill>
              <w14:schemeClr w14:val="accent2"/>
            </w14:solidFill>
          </w14:textFill>
        </w:rPr>
        <w:t>项目探索</w:t>
      </w:r>
      <w:r>
        <w:rPr>
          <w:color w:val="ED7D31" w:themeColor="accent2"/>
          <w14:textFill>
            <w14:solidFill>
              <w14:schemeClr w14:val="accent2"/>
            </w14:solidFill>
          </w14:textFill>
        </w:rPr>
        <w:t>阶段</w:t>
      </w:r>
      <w:r>
        <w:rPr>
          <w:rFonts w:hint="eastAsia"/>
          <w:color w:val="ED7D31" w:themeColor="accent2"/>
          <w14:textFill>
            <w14:solidFill>
              <w14:schemeClr w14:val="accent2"/>
            </w14:solidFill>
          </w14:textFill>
        </w:rPr>
        <w:t>：可选项目包括工业自动化</w:t>
      </w:r>
      <w:r>
        <w:rPr>
          <w:color w:val="ED7D31" w:themeColor="accent2"/>
          <w14:textFill>
            <w14:solidFill>
              <w14:schemeClr w14:val="accent2"/>
            </w14:solidFill>
          </w14:textFill>
        </w:rPr>
        <w:t>、农业自动化、</w:t>
      </w:r>
      <w:r>
        <w:rPr>
          <w:rFonts w:hint="eastAsia"/>
          <w:color w:val="ED7D31" w:themeColor="accent2"/>
          <w14:textFill>
            <w14:solidFill>
              <w14:schemeClr w14:val="accent2"/>
            </w14:solidFill>
          </w14:textFill>
        </w:rPr>
        <w:t>房屋</w:t>
      </w:r>
      <w:r>
        <w:rPr>
          <w:color w:val="ED7D31" w:themeColor="accent2"/>
          <w14:textFill>
            <w14:solidFill>
              <w14:schemeClr w14:val="accent2"/>
            </w14:solidFill>
          </w14:textFill>
        </w:rPr>
        <w:t>检查</w:t>
      </w:r>
      <w:r>
        <w:rPr>
          <w:rFonts w:hint="eastAsia"/>
          <w:color w:val="ED7D31" w:themeColor="accent2"/>
          <w14:textFill>
            <w14:solidFill>
              <w14:schemeClr w14:val="accent2"/>
            </w14:solidFill>
          </w14:textFill>
        </w:rPr>
        <w:t>、</w:t>
      </w:r>
      <w:r>
        <w:rPr>
          <w:color w:val="ED7D31" w:themeColor="accent2"/>
          <w14:textFill>
            <w14:solidFill>
              <w14:schemeClr w14:val="accent2"/>
            </w14:solidFill>
          </w14:textFill>
        </w:rPr>
        <w:t>3D扫描等</w:t>
      </w:r>
      <w:r>
        <w:rPr>
          <w:rFonts w:hint="eastAsia"/>
          <w:color w:val="ED7D31" w:themeColor="accent2"/>
          <w14:textFill>
            <w14:solidFill>
              <w14:schemeClr w14:val="accent2"/>
            </w14:solidFill>
          </w14:textFill>
        </w:rPr>
        <w:t>，</w:t>
      </w:r>
      <w:r>
        <w:rPr>
          <w:color w:val="ED7D31" w:themeColor="accent2"/>
          <w14:textFill>
            <w14:solidFill>
              <w14:schemeClr w14:val="accent2"/>
            </w14:solidFill>
          </w14:textFill>
        </w:rPr>
        <w:t>也可自定义项目。</w:t>
      </w:r>
      <w:r>
        <w:rPr>
          <w:rFonts w:hint="eastAsia"/>
          <w:color w:val="ED7D31" w:themeColor="accent2"/>
          <w14:textFill>
            <w14:solidFill>
              <w14:schemeClr w14:val="accent2"/>
            </w14:solidFill>
          </w14:textFill>
        </w:rPr>
        <w:t xml:space="preserve"> </w:t>
      </w:r>
    </w:p>
    <w:p>
      <w:pPr>
        <w:pStyle w:val="13"/>
        <w:ind w:left="420" w:firstLine="0" w:firstLineChars="0"/>
      </w:pPr>
    </w:p>
    <w:p>
      <w:pPr>
        <w:pStyle w:val="13"/>
        <w:numPr>
          <w:ilvl w:val="0"/>
          <w:numId w:val="1"/>
        </w:numPr>
        <w:ind w:firstLineChars="0"/>
        <w:rPr>
          <w:color w:val="ED7D31" w:themeColor="accent2"/>
          <w14:textFill>
            <w14:solidFill>
              <w14:schemeClr w14:val="accent2"/>
            </w14:solidFill>
          </w14:textFill>
        </w:rPr>
      </w:pPr>
      <w:r>
        <w:rPr>
          <w:rFonts w:hint="eastAsia"/>
          <w:color w:val="ED7D31" w:themeColor="accent2"/>
          <w14:textFill>
            <w14:solidFill>
              <w14:schemeClr w14:val="accent2"/>
            </w14:solidFill>
          </w14:textFill>
        </w:rPr>
        <w:t>7月2</w:t>
      </w:r>
      <w:r>
        <w:rPr>
          <w:color w:val="ED7D31" w:themeColor="accent2"/>
          <w14:textFill>
            <w14:solidFill>
              <w14:schemeClr w14:val="accent2"/>
            </w14:solidFill>
          </w14:textFill>
        </w:rPr>
        <w:t>4</w:t>
      </w:r>
      <w:r>
        <w:rPr>
          <w:rFonts w:hint="eastAsia"/>
          <w:color w:val="ED7D31" w:themeColor="accent2"/>
          <w14:textFill>
            <w14:solidFill>
              <w14:schemeClr w14:val="accent2"/>
            </w14:solidFill>
          </w14:textFill>
        </w:rPr>
        <w:t>日</w:t>
      </w:r>
      <w:r>
        <w:rPr>
          <w:color w:val="ED7D31" w:themeColor="accent2"/>
          <w14:textFill>
            <w14:solidFill>
              <w14:schemeClr w14:val="accent2"/>
            </w14:solidFill>
          </w14:textFill>
        </w:rPr>
        <w:t>~7</w:t>
      </w:r>
      <w:r>
        <w:rPr>
          <w:rFonts w:hint="eastAsia"/>
          <w:color w:val="ED7D31" w:themeColor="accent2"/>
          <w14:textFill>
            <w14:solidFill>
              <w14:schemeClr w14:val="accent2"/>
            </w14:solidFill>
          </w14:textFill>
        </w:rPr>
        <w:t>月</w:t>
      </w:r>
      <w:r>
        <w:rPr>
          <w:color w:val="ED7D31" w:themeColor="accent2"/>
          <w14:textFill>
            <w14:solidFill>
              <w14:schemeClr w14:val="accent2"/>
            </w14:solidFill>
          </w14:textFill>
        </w:rPr>
        <w:t>30</w:t>
      </w:r>
      <w:r>
        <w:rPr>
          <w:rFonts w:hint="eastAsia"/>
          <w:color w:val="ED7D31" w:themeColor="accent2"/>
          <w14:textFill>
            <w14:solidFill>
              <w14:schemeClr w14:val="accent2"/>
            </w14:solidFill>
          </w14:textFill>
        </w:rPr>
        <w:t>日：机器人</w:t>
      </w:r>
      <w:r>
        <w:rPr>
          <w:color w:val="ED7D31" w:themeColor="accent2"/>
          <w14:textFill>
            <w14:solidFill>
              <w14:schemeClr w14:val="accent2"/>
            </w14:solidFill>
          </w14:textFill>
        </w:rPr>
        <w:t>学课程</w:t>
      </w:r>
      <w:r>
        <w:rPr>
          <w:rFonts w:hint="eastAsia"/>
          <w:color w:val="ED7D31" w:themeColor="accent2"/>
          <w14:textFill>
            <w14:solidFill>
              <w14:schemeClr w14:val="accent2"/>
            </w14:solidFill>
          </w14:textFill>
        </w:rPr>
        <w:t>（</w:t>
      </w:r>
      <w:r>
        <w:rPr>
          <w:color w:val="ED7D31" w:themeColor="accent2"/>
          <w14:textFill>
            <w14:solidFill>
              <w14:schemeClr w14:val="accent2"/>
            </w14:solidFill>
          </w14:textFill>
        </w:rPr>
        <w:t>by Prof. Li</w:t>
      </w:r>
      <w:r>
        <w:rPr>
          <w:rFonts w:hint="eastAsia"/>
          <w:color w:val="ED7D31" w:themeColor="accent2"/>
          <w14:textFill>
            <w14:solidFill>
              <w14:schemeClr w14:val="accent2"/>
            </w14:solidFill>
          </w14:textFill>
        </w:rPr>
        <w:t>）</w:t>
      </w:r>
    </w:p>
    <w:p>
      <w:pPr>
        <w:pStyle w:val="13"/>
        <w:numPr>
          <w:ilvl w:val="0"/>
          <w:numId w:val="2"/>
        </w:numPr>
        <w:ind w:firstLineChars="0"/>
      </w:pPr>
      <w:r>
        <w:rPr>
          <w:rFonts w:hint="eastAsia"/>
        </w:rPr>
        <w:t>Rigid body motion and screw theory</w:t>
      </w:r>
    </w:p>
    <w:p>
      <w:pPr>
        <w:pStyle w:val="13"/>
        <w:numPr>
          <w:ilvl w:val="0"/>
          <w:numId w:val="2"/>
        </w:numPr>
        <w:ind w:firstLineChars="0"/>
      </w:pPr>
      <w:r>
        <w:t xml:space="preserve">Manipulator kinematics </w:t>
      </w:r>
    </w:p>
    <w:p>
      <w:pPr>
        <w:pStyle w:val="13"/>
        <w:numPr>
          <w:ilvl w:val="0"/>
          <w:numId w:val="2"/>
        </w:numPr>
        <w:ind w:firstLineChars="0"/>
      </w:pPr>
      <w:r>
        <w:t>Robot dynamics</w:t>
      </w:r>
    </w:p>
    <w:p>
      <w:pPr>
        <w:pStyle w:val="13"/>
        <w:numPr>
          <w:ilvl w:val="0"/>
          <w:numId w:val="2"/>
        </w:numPr>
        <w:ind w:firstLineChars="0"/>
      </w:pPr>
      <w:r>
        <w:t>Trajectory generation and control</w:t>
      </w:r>
    </w:p>
    <w:p>
      <w:pPr>
        <w:pStyle w:val="13"/>
        <w:numPr>
          <w:ilvl w:val="0"/>
          <w:numId w:val="2"/>
        </w:numPr>
        <w:ind w:firstLineChars="0"/>
      </w:pPr>
      <w:r>
        <w:t>Kinematics and control of multifingered robotic hands</w:t>
      </w:r>
    </w:p>
    <w:p>
      <w:pPr>
        <w:pStyle w:val="13"/>
        <w:numPr>
          <w:ilvl w:val="0"/>
          <w:numId w:val="2"/>
        </w:numPr>
        <w:ind w:firstLineChars="0"/>
      </w:pPr>
      <w:r>
        <w:t>Robot motion planning</w:t>
      </w:r>
    </w:p>
    <w:p>
      <w:pPr>
        <w:pStyle w:val="13"/>
        <w:numPr>
          <w:ilvl w:val="0"/>
          <w:numId w:val="2"/>
        </w:numPr>
        <w:ind w:firstLineChars="0"/>
      </w:pPr>
      <w:r>
        <w:t>Workpiece localization and tolerance theory</w:t>
      </w:r>
    </w:p>
    <w:p>
      <w:pPr>
        <w:pStyle w:val="13"/>
        <w:numPr>
          <w:ilvl w:val="0"/>
          <w:numId w:val="2"/>
        </w:numPr>
        <w:ind w:firstLineChars="0"/>
      </w:pPr>
      <w:r>
        <w:t>Parallel mechanism synthesis and design</w:t>
      </w:r>
    </w:p>
    <w:p>
      <w:pPr>
        <w:pStyle w:val="13"/>
        <w:ind w:left="840" w:firstLine="0" w:firstLineChars="0"/>
      </w:pPr>
    </w:p>
    <w:p>
      <w:pPr>
        <w:pStyle w:val="13"/>
        <w:numPr>
          <w:ilvl w:val="0"/>
          <w:numId w:val="1"/>
        </w:numPr>
        <w:ind w:firstLineChars="0"/>
        <w:rPr>
          <w:color w:val="ED7D31" w:themeColor="accent2"/>
          <w14:textFill>
            <w14:solidFill>
              <w14:schemeClr w14:val="accent2"/>
            </w14:solidFill>
          </w14:textFill>
        </w:rPr>
      </w:pPr>
      <w:r>
        <w:rPr>
          <w:color w:val="ED7D31" w:themeColor="accent2"/>
          <w14:textFill>
            <w14:solidFill>
              <w14:schemeClr w14:val="accent2"/>
            </w14:solidFill>
          </w14:textFill>
        </w:rPr>
        <w:t>7</w:t>
      </w:r>
      <w:r>
        <w:rPr>
          <w:rFonts w:hint="eastAsia"/>
          <w:color w:val="ED7D31" w:themeColor="accent2"/>
          <w14:textFill>
            <w14:solidFill>
              <w14:schemeClr w14:val="accent2"/>
            </w14:solidFill>
          </w14:textFill>
        </w:rPr>
        <w:t>月</w:t>
      </w:r>
      <w:r>
        <w:rPr>
          <w:color w:val="ED7D31" w:themeColor="accent2"/>
          <w14:textFill>
            <w14:solidFill>
              <w14:schemeClr w14:val="accent2"/>
            </w14:solidFill>
          </w14:textFill>
        </w:rPr>
        <w:t>31</w:t>
      </w:r>
      <w:r>
        <w:rPr>
          <w:rFonts w:hint="eastAsia"/>
          <w:color w:val="ED7D31" w:themeColor="accent2"/>
          <w14:textFill>
            <w14:solidFill>
              <w14:schemeClr w14:val="accent2"/>
            </w14:solidFill>
          </w14:textFill>
        </w:rPr>
        <w:t>日</w:t>
      </w:r>
      <w:r>
        <w:rPr>
          <w:color w:val="ED7D31" w:themeColor="accent2"/>
          <w14:textFill>
            <w14:solidFill>
              <w14:schemeClr w14:val="accent2"/>
            </w14:solidFill>
          </w14:textFill>
        </w:rPr>
        <w:t>~8</w:t>
      </w:r>
      <w:r>
        <w:rPr>
          <w:rFonts w:hint="eastAsia"/>
          <w:color w:val="ED7D31" w:themeColor="accent2"/>
          <w14:textFill>
            <w14:solidFill>
              <w14:schemeClr w14:val="accent2"/>
            </w14:solidFill>
          </w14:textFill>
        </w:rPr>
        <w:t>月</w:t>
      </w:r>
      <w:r>
        <w:rPr>
          <w:color w:val="ED7D31" w:themeColor="accent2"/>
          <w14:textFill>
            <w14:solidFill>
              <w14:schemeClr w14:val="accent2"/>
            </w14:solidFill>
          </w14:textFill>
        </w:rPr>
        <w:t>6</w:t>
      </w:r>
      <w:r>
        <w:rPr>
          <w:rFonts w:hint="eastAsia"/>
          <w:color w:val="ED7D31" w:themeColor="accent2"/>
          <w14:textFill>
            <w14:solidFill>
              <w14:schemeClr w14:val="accent2"/>
            </w14:solidFill>
          </w14:textFill>
        </w:rPr>
        <w:t>日：</w:t>
      </w:r>
      <w:r>
        <w:rPr>
          <w:color w:val="ED7D31" w:themeColor="accent2"/>
          <w14:textFill>
            <w14:solidFill>
              <w14:schemeClr w14:val="accent2"/>
            </w14:solidFill>
          </w14:textFill>
        </w:rPr>
        <w:t>工程实践课程与讲</w:t>
      </w:r>
      <w:r>
        <w:rPr>
          <w:rFonts w:hint="eastAsia"/>
          <w:color w:val="ED7D31" w:themeColor="accent2"/>
          <w14:textFill>
            <w14:solidFill>
              <w14:schemeClr w14:val="accent2"/>
            </w14:solidFill>
          </w14:textFill>
        </w:rPr>
        <w:t>座</w:t>
      </w:r>
    </w:p>
    <w:p>
      <w:pPr>
        <w:pStyle w:val="13"/>
        <w:numPr>
          <w:ilvl w:val="0"/>
          <w:numId w:val="3"/>
        </w:numPr>
        <w:ind w:firstLineChars="0"/>
      </w:pPr>
      <w:r>
        <w:rPr>
          <w:rFonts w:hint="eastAsia"/>
        </w:rPr>
        <w:t>将邀请</w:t>
      </w:r>
      <w:r>
        <w:t>Mathworks</w:t>
      </w:r>
      <w:r>
        <w:rPr>
          <w:rFonts w:hint="eastAsia"/>
        </w:rPr>
        <w:t>、</w:t>
      </w:r>
      <w:r>
        <w:t>TI</w:t>
      </w:r>
      <w:r>
        <w:rPr>
          <w:rFonts w:hint="eastAsia"/>
        </w:rPr>
        <w:t>/ADI</w:t>
      </w:r>
      <w:r>
        <w:t>等国内外知名公司资深工程师</w:t>
      </w:r>
      <w:r>
        <w:rPr>
          <w:rFonts w:hint="eastAsia"/>
        </w:rPr>
        <w:t>，</w:t>
      </w:r>
      <w:r>
        <w:t>对学员的项目提供针对性</w:t>
      </w:r>
      <w:r>
        <w:rPr>
          <w:rFonts w:hint="eastAsia"/>
        </w:rPr>
        <w:t>实践</w:t>
      </w:r>
      <w:r>
        <w:t>培养</w:t>
      </w:r>
    </w:p>
    <w:p>
      <w:pPr>
        <w:pStyle w:val="13"/>
        <w:ind w:left="840" w:firstLine="0" w:firstLineChars="0"/>
      </w:pPr>
    </w:p>
    <w:p>
      <w:pPr>
        <w:pStyle w:val="13"/>
        <w:numPr>
          <w:ilvl w:val="0"/>
          <w:numId w:val="1"/>
        </w:numPr>
        <w:ind w:firstLineChars="0"/>
        <w:rPr>
          <w:color w:val="ED7D31" w:themeColor="accent2"/>
          <w14:textFill>
            <w14:solidFill>
              <w14:schemeClr w14:val="accent2"/>
            </w14:solidFill>
          </w14:textFill>
        </w:rPr>
      </w:pPr>
      <w:r>
        <w:rPr>
          <w:color w:val="ED7D31" w:themeColor="accent2"/>
          <w14:textFill>
            <w14:solidFill>
              <w14:schemeClr w14:val="accent2"/>
            </w14:solidFill>
          </w14:textFill>
        </w:rPr>
        <w:t>8</w:t>
      </w:r>
      <w:r>
        <w:rPr>
          <w:rFonts w:hint="eastAsia"/>
          <w:color w:val="ED7D31" w:themeColor="accent2"/>
          <w14:textFill>
            <w14:solidFill>
              <w14:schemeClr w14:val="accent2"/>
            </w14:solidFill>
          </w14:textFill>
        </w:rPr>
        <w:t>月</w:t>
      </w:r>
      <w:r>
        <w:rPr>
          <w:color w:val="ED7D31" w:themeColor="accent2"/>
          <w14:textFill>
            <w14:solidFill>
              <w14:schemeClr w14:val="accent2"/>
            </w14:solidFill>
          </w14:textFill>
        </w:rPr>
        <w:t>7</w:t>
      </w:r>
      <w:r>
        <w:rPr>
          <w:rFonts w:hint="eastAsia"/>
          <w:color w:val="ED7D31" w:themeColor="accent2"/>
          <w14:textFill>
            <w14:solidFill>
              <w14:schemeClr w14:val="accent2"/>
            </w14:solidFill>
          </w14:textFill>
        </w:rPr>
        <w:t>日</w:t>
      </w:r>
      <w:r>
        <w:rPr>
          <w:color w:val="ED7D31" w:themeColor="accent2"/>
          <w14:textFill>
            <w14:solidFill>
              <w14:schemeClr w14:val="accent2"/>
            </w14:solidFill>
          </w14:textFill>
        </w:rPr>
        <w:t>~8</w:t>
      </w:r>
      <w:r>
        <w:rPr>
          <w:rFonts w:hint="eastAsia"/>
          <w:color w:val="ED7D31" w:themeColor="accent2"/>
          <w14:textFill>
            <w14:solidFill>
              <w14:schemeClr w14:val="accent2"/>
            </w14:solidFill>
          </w14:textFill>
        </w:rPr>
        <w:t>月</w:t>
      </w:r>
      <w:r>
        <w:rPr>
          <w:color w:val="ED7D31" w:themeColor="accent2"/>
          <w14:textFill>
            <w14:solidFill>
              <w14:schemeClr w14:val="accent2"/>
            </w14:solidFill>
          </w14:textFill>
        </w:rPr>
        <w:t>13</w:t>
      </w:r>
      <w:r>
        <w:rPr>
          <w:rFonts w:hint="eastAsia"/>
          <w:color w:val="ED7D31" w:themeColor="accent2"/>
          <w14:textFill>
            <w14:solidFill>
              <w14:schemeClr w14:val="accent2"/>
            </w14:solidFill>
          </w14:textFill>
        </w:rPr>
        <w:t>日：微分</w:t>
      </w:r>
      <w:r>
        <w:rPr>
          <w:color w:val="ED7D31" w:themeColor="accent2"/>
          <w14:textFill>
            <w14:solidFill>
              <w14:schemeClr w14:val="accent2"/>
            </w14:solidFill>
          </w14:textFill>
        </w:rPr>
        <w:t>几何</w:t>
      </w:r>
      <w:r>
        <w:rPr>
          <w:rFonts w:hint="eastAsia"/>
          <w:color w:val="ED7D31" w:themeColor="accent2"/>
          <w14:textFill>
            <w14:solidFill>
              <w14:schemeClr w14:val="accent2"/>
            </w14:solidFill>
          </w14:textFill>
        </w:rPr>
        <w:t>课程（</w:t>
      </w:r>
      <w:r>
        <w:rPr>
          <w:color w:val="ED7D31" w:themeColor="accent2"/>
          <w14:textFill>
            <w14:solidFill>
              <w14:schemeClr w14:val="accent2"/>
            </w14:solidFill>
          </w14:textFill>
        </w:rPr>
        <w:t xml:space="preserve">by Prof. </w:t>
      </w:r>
      <w:r>
        <w:rPr>
          <w:rFonts w:hint="eastAsia"/>
          <w:color w:val="ED7D31" w:themeColor="accent2"/>
          <w14:textFill>
            <w14:solidFill>
              <w14:schemeClr w14:val="accent2"/>
            </w14:solidFill>
          </w14:textFill>
        </w:rPr>
        <w:t>Löwe）</w:t>
      </w:r>
    </w:p>
    <w:p>
      <w:pPr>
        <w:pStyle w:val="13"/>
        <w:numPr>
          <w:ilvl w:val="0"/>
          <w:numId w:val="4"/>
        </w:numPr>
        <w:ind w:firstLine="6" w:firstLineChars="0"/>
      </w:pPr>
      <w:r>
        <w:rPr>
          <w:rFonts w:hint="eastAsia"/>
        </w:rPr>
        <w:t>Linear Spaces</w:t>
      </w:r>
    </w:p>
    <w:p>
      <w:pPr>
        <w:pStyle w:val="13"/>
        <w:numPr>
          <w:ilvl w:val="0"/>
          <w:numId w:val="4"/>
        </w:numPr>
        <w:ind w:firstLine="6" w:firstLineChars="0"/>
      </w:pPr>
      <w:r>
        <w:t>Submanifolds and Manifolds</w:t>
      </w:r>
    </w:p>
    <w:p>
      <w:pPr>
        <w:pStyle w:val="13"/>
        <w:numPr>
          <w:ilvl w:val="0"/>
          <w:numId w:val="4"/>
        </w:numPr>
        <w:ind w:firstLine="6" w:firstLineChars="0"/>
      </w:pPr>
      <w:r>
        <w:t>Linear Lie Groups</w:t>
      </w:r>
    </w:p>
    <w:p>
      <w:pPr>
        <w:pStyle w:val="13"/>
        <w:numPr>
          <w:ilvl w:val="0"/>
          <w:numId w:val="4"/>
        </w:numPr>
        <w:ind w:firstLine="6" w:firstLineChars="0"/>
      </w:pPr>
      <w:r>
        <w:t>The Euclidian Motion Group</w:t>
      </w:r>
    </w:p>
    <w:p>
      <w:pPr>
        <w:pStyle w:val="13"/>
        <w:numPr>
          <w:ilvl w:val="0"/>
          <w:numId w:val="4"/>
        </w:numPr>
        <w:ind w:firstLine="6" w:firstLineChars="0"/>
      </w:pPr>
      <w:r>
        <w:t>Riemannian Geometry</w:t>
      </w:r>
    </w:p>
    <w:p>
      <w:pPr>
        <w:pStyle w:val="13"/>
        <w:numPr>
          <w:ilvl w:val="0"/>
          <w:numId w:val="4"/>
        </w:numPr>
        <w:ind w:firstLine="6" w:firstLineChars="0"/>
      </w:pPr>
      <w:r>
        <w:t>Homogeneous Spaces</w:t>
      </w:r>
    </w:p>
    <w:p>
      <w:pPr>
        <w:pStyle w:val="13"/>
        <w:ind w:left="426" w:firstLine="0" w:firstLineChars="0"/>
      </w:pPr>
    </w:p>
    <w:p>
      <w:pPr>
        <w:pStyle w:val="13"/>
        <w:numPr>
          <w:ilvl w:val="0"/>
          <w:numId w:val="1"/>
        </w:numPr>
        <w:ind w:firstLineChars="0"/>
        <w:rPr>
          <w:color w:val="ED7D31" w:themeColor="accent2"/>
          <w14:textFill>
            <w14:solidFill>
              <w14:schemeClr w14:val="accent2"/>
            </w14:solidFill>
          </w14:textFill>
        </w:rPr>
      </w:pPr>
      <w:r>
        <w:rPr>
          <w:color w:val="ED7D31" w:themeColor="accent2"/>
          <w14:textFill>
            <w14:solidFill>
              <w14:schemeClr w14:val="accent2"/>
            </w14:solidFill>
          </w14:textFill>
        </w:rPr>
        <w:t>8</w:t>
      </w:r>
      <w:r>
        <w:rPr>
          <w:rFonts w:hint="eastAsia"/>
          <w:color w:val="ED7D31" w:themeColor="accent2"/>
          <w14:textFill>
            <w14:solidFill>
              <w14:schemeClr w14:val="accent2"/>
            </w14:solidFill>
          </w14:textFill>
        </w:rPr>
        <w:t>月</w:t>
      </w:r>
      <w:r>
        <w:rPr>
          <w:color w:val="ED7D31" w:themeColor="accent2"/>
          <w14:textFill>
            <w14:solidFill>
              <w14:schemeClr w14:val="accent2"/>
            </w14:solidFill>
          </w14:textFill>
        </w:rPr>
        <w:t>14</w:t>
      </w:r>
      <w:r>
        <w:rPr>
          <w:rFonts w:hint="eastAsia"/>
          <w:color w:val="ED7D31" w:themeColor="accent2"/>
          <w14:textFill>
            <w14:solidFill>
              <w14:schemeClr w14:val="accent2"/>
            </w14:solidFill>
          </w14:textFill>
        </w:rPr>
        <w:t>日</w:t>
      </w:r>
      <w:r>
        <w:rPr>
          <w:color w:val="ED7D31" w:themeColor="accent2"/>
          <w14:textFill>
            <w14:solidFill>
              <w14:schemeClr w14:val="accent2"/>
            </w14:solidFill>
          </w14:textFill>
        </w:rPr>
        <w:t>~8</w:t>
      </w:r>
      <w:r>
        <w:rPr>
          <w:rFonts w:hint="eastAsia"/>
          <w:color w:val="ED7D31" w:themeColor="accent2"/>
          <w14:textFill>
            <w14:solidFill>
              <w14:schemeClr w14:val="accent2"/>
            </w14:solidFill>
          </w14:textFill>
        </w:rPr>
        <w:t>月</w:t>
      </w:r>
      <w:r>
        <w:rPr>
          <w:color w:val="ED7D31" w:themeColor="accent2"/>
          <w14:textFill>
            <w14:solidFill>
              <w14:schemeClr w14:val="accent2"/>
            </w14:solidFill>
          </w14:textFill>
        </w:rPr>
        <w:t>27</w:t>
      </w:r>
      <w:r>
        <w:rPr>
          <w:rFonts w:hint="eastAsia"/>
          <w:color w:val="ED7D31" w:themeColor="accent2"/>
          <w14:textFill>
            <w14:solidFill>
              <w14:schemeClr w14:val="accent2"/>
            </w14:solidFill>
          </w14:textFill>
        </w:rPr>
        <w:t>日：Extended</w:t>
      </w:r>
      <w:r>
        <w:rPr>
          <w:color w:val="ED7D31" w:themeColor="accent2"/>
          <w14:textFill>
            <w14:solidFill>
              <w14:schemeClr w14:val="accent2"/>
            </w14:solidFill>
          </w14:textFill>
        </w:rPr>
        <w:t xml:space="preserve"> weeks</w:t>
      </w:r>
    </w:p>
    <w:p>
      <w:pPr>
        <w:pStyle w:val="13"/>
        <w:numPr>
          <w:ilvl w:val="0"/>
          <w:numId w:val="3"/>
        </w:numPr>
        <w:ind w:firstLineChars="0"/>
      </w:pPr>
      <w:r>
        <w:t>根据前四周学员的学习情况及项目进展，</w:t>
      </w:r>
      <w:r>
        <w:rPr>
          <w:rFonts w:hint="eastAsia"/>
        </w:rPr>
        <w:t>学员可以</w:t>
      </w:r>
      <w:r>
        <w:t>自愿选择</w:t>
      </w:r>
      <w:r>
        <w:rPr>
          <w:rFonts w:hint="eastAsia"/>
        </w:rPr>
        <w:t>是否继续</w:t>
      </w:r>
      <w:r>
        <w:t>进行</w:t>
      </w:r>
      <w:r>
        <w:rPr>
          <w:rFonts w:hint="eastAsia"/>
        </w:rPr>
        <w:t>为期2周（或更久）</w:t>
      </w:r>
      <w:r>
        <w:t>的拓展项目。</w:t>
      </w:r>
    </w:p>
    <w:p>
      <w:pPr>
        <w:pStyle w:val="13"/>
        <w:ind w:left="840" w:firstLine="0" w:firstLineChars="0"/>
      </w:pPr>
    </w:p>
    <w:p>
      <w:pPr>
        <w:numPr>
          <w:ilvl w:val="0"/>
          <w:numId w:val="5"/>
        </w:numPr>
        <w:rPr>
          <w:b/>
        </w:rPr>
      </w:pPr>
      <w:r>
        <w:rPr>
          <w:rFonts w:hint="eastAsia"/>
          <w:b/>
        </w:rPr>
        <w:t>报名</w:t>
      </w:r>
      <w:r>
        <w:rPr>
          <w:b/>
        </w:rPr>
        <w:t>方式：</w:t>
      </w:r>
    </w:p>
    <w:p>
      <w:pPr>
        <w:numPr>
          <w:numId w:val="0"/>
        </w:numPr>
        <w:rPr>
          <w:rFonts w:hint="eastAsia" w:eastAsiaTheme="minorEastAsia"/>
          <w:b/>
          <w:lang w:val="en-US" w:eastAsia="zh-CN"/>
        </w:rPr>
      </w:pPr>
      <w:r>
        <w:rPr>
          <w:rFonts w:hint="eastAsia"/>
          <w:b/>
          <w:lang w:val="en-US" w:eastAsia="zh-CN"/>
        </w:rPr>
        <w:t xml:space="preserve">    </w:t>
      </w:r>
      <w:r>
        <w:rPr>
          <w:rFonts w:hint="eastAsia"/>
          <w:b w:val="0"/>
          <w:bCs/>
          <w:lang w:val="en-US" w:eastAsia="zh-CN"/>
        </w:rPr>
        <w:t>填写</w:t>
      </w:r>
      <w:r>
        <w:rPr>
          <w:rFonts w:ascii="宋体" w:hAnsi="宋体" w:eastAsia="宋体" w:cs="宋体"/>
          <w:sz w:val="21"/>
          <w:szCs w:val="21"/>
        </w:rPr>
        <w:t>《松山湖</w:t>
      </w:r>
      <w:r>
        <w:rPr>
          <w:rFonts w:hint="eastAsia" w:ascii="宋体" w:hAnsi="宋体" w:eastAsia="宋体" w:cs="宋体"/>
          <w:sz w:val="21"/>
          <w:szCs w:val="21"/>
          <w:lang w:eastAsia="zh-CN"/>
        </w:rPr>
        <w:t>基地暑期培训</w:t>
      </w:r>
      <w:r>
        <w:rPr>
          <w:rFonts w:ascii="宋体" w:hAnsi="宋体" w:eastAsia="宋体" w:cs="宋体"/>
          <w:sz w:val="21"/>
          <w:szCs w:val="21"/>
        </w:rPr>
        <w:t>班报名表》</w:t>
      </w:r>
      <w:r>
        <w:rPr>
          <w:rFonts w:hint="eastAsia" w:ascii="宋体" w:hAnsi="宋体" w:eastAsia="宋体" w:cs="宋体"/>
          <w:sz w:val="21"/>
          <w:szCs w:val="21"/>
          <w:lang w:eastAsia="zh-CN"/>
        </w:rPr>
        <w:t>并发送至</w:t>
      </w:r>
      <w:r>
        <w:rPr>
          <w:rFonts w:hint="eastAsia" w:ascii="宋体" w:hAnsi="宋体" w:eastAsia="宋体" w:cs="宋体"/>
          <w:sz w:val="21"/>
          <w:szCs w:val="21"/>
          <w:lang w:val="en-US" w:eastAsia="zh-CN"/>
        </w:rPr>
        <w:t>sysu_ist@126.com</w:t>
      </w:r>
    </w:p>
    <w:p>
      <w:pPr>
        <w:ind w:left="420"/>
      </w:pPr>
      <w:r>
        <w:rPr>
          <w:rFonts w:hint="eastAsia"/>
        </w:rPr>
        <w:t>注册费</w:t>
      </w:r>
      <w:r>
        <w:t>：国内学员</w:t>
      </w:r>
      <w:r>
        <w:rPr>
          <w:rFonts w:hint="eastAsia"/>
        </w:rPr>
        <w:t>1000元人民币</w:t>
      </w:r>
      <w:r>
        <w:t>，国外学员</w:t>
      </w:r>
      <w:r>
        <w:rPr>
          <w:rFonts w:hint="eastAsia"/>
        </w:rPr>
        <w:t>200美金</w:t>
      </w:r>
      <w:r>
        <w:t>。</w:t>
      </w:r>
    </w:p>
    <w:p>
      <w:pPr>
        <w:ind w:left="420"/>
      </w:pPr>
      <w:r>
        <w:rPr>
          <w:rFonts w:hint="eastAsia"/>
        </w:rPr>
        <w:t>费用</w:t>
      </w:r>
      <w:r>
        <w:t>说明：</w:t>
      </w:r>
      <w:r>
        <w:rPr>
          <w:rFonts w:hint="eastAsia"/>
        </w:rPr>
        <w:t>组委会协助</w:t>
      </w:r>
      <w:r>
        <w:t>解决食宿，</w:t>
      </w:r>
      <w:r>
        <w:rPr>
          <w:rFonts w:hint="eastAsia"/>
        </w:rPr>
        <w:t>学员</w:t>
      </w:r>
      <w:r>
        <w:t>自愿选择，</w:t>
      </w:r>
      <w:r>
        <w:rPr>
          <w:rFonts w:hint="eastAsia"/>
        </w:rPr>
        <w:t>食宿</w:t>
      </w:r>
      <w:r>
        <w:t>费用自理。</w:t>
      </w:r>
      <w:r>
        <w:rPr>
          <w:rFonts w:hint="eastAsia"/>
        </w:rPr>
        <w:t>学院会视实践教育基地经费情况酌情支付</w:t>
      </w:r>
    </w:p>
    <w:p>
      <w:pPr>
        <w:ind w:left="420"/>
      </w:pPr>
      <w:r>
        <w:rPr>
          <w:rFonts w:hint="eastAsia"/>
        </w:rPr>
        <w:t>报名</w:t>
      </w:r>
      <w:r>
        <w:t>截止：</w:t>
      </w:r>
      <w:r>
        <w:rPr>
          <w:rFonts w:hint="eastAsia"/>
        </w:rPr>
        <w:t>2017年5月1</w:t>
      </w:r>
      <w:r>
        <w:rPr>
          <w:rFonts w:hint="eastAsia"/>
          <w:lang w:val="en-US" w:eastAsia="zh-CN"/>
        </w:rPr>
        <w:t>0</w:t>
      </w:r>
      <w:r>
        <w:rPr>
          <w:rFonts w:hint="eastAsia"/>
        </w:rPr>
        <w:t>日</w:t>
      </w:r>
      <w:bookmarkStart w:id="0" w:name="_GoBack"/>
      <w:bookmarkEnd w:id="0"/>
    </w:p>
    <w:p>
      <w:pPr>
        <w:ind w:left="420"/>
      </w:pPr>
    </w:p>
    <w:p>
      <w:pPr>
        <w:jc w:val="left"/>
      </w:pPr>
      <w:r>
        <w:rPr>
          <w:rFonts w:hint="eastAsia"/>
        </w:rPr>
        <w:t>附图一</w:t>
      </w:r>
      <w:r>
        <w:t>：历届summerschool照片</w:t>
      </w:r>
    </w:p>
    <w:p>
      <w:r>
        <w:drawing>
          <wp:inline distT="0" distB="0" distL="0" distR="0">
            <wp:extent cx="2638425" cy="2125980"/>
            <wp:effectExtent l="0" t="0" r="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6"/>
                    <a:stretch>
                      <a:fillRect/>
                    </a:stretch>
                  </pic:blipFill>
                  <pic:spPr>
                    <a:xfrm>
                      <a:off x="0" y="0"/>
                      <a:ext cx="2643178" cy="2130090"/>
                    </a:xfrm>
                    <a:prstGeom prst="rect">
                      <a:avLst/>
                    </a:prstGeom>
                  </pic:spPr>
                </pic:pic>
              </a:graphicData>
            </a:graphic>
          </wp:inline>
        </w:drawing>
      </w:r>
      <w:r>
        <w:drawing>
          <wp:inline distT="0" distB="0" distL="0" distR="0">
            <wp:extent cx="2540635" cy="2188210"/>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2548567" cy="2194823"/>
                    </a:xfrm>
                    <a:prstGeom prst="rect">
                      <a:avLst/>
                    </a:prstGeom>
                  </pic:spPr>
                </pic:pic>
              </a:graphicData>
            </a:graphic>
          </wp:inline>
        </w:drawing>
      </w:r>
    </w:p>
    <w:p>
      <w:r>
        <w:drawing>
          <wp:inline distT="0" distB="0" distL="0" distR="0">
            <wp:extent cx="2802255" cy="2392680"/>
            <wp:effectExtent l="0" t="0" r="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2823588" cy="2411255"/>
                    </a:xfrm>
                    <a:prstGeom prst="rect">
                      <a:avLst/>
                    </a:prstGeom>
                  </pic:spPr>
                </pic:pic>
              </a:graphicData>
            </a:graphic>
          </wp:inline>
        </w:drawing>
      </w:r>
      <w:r>
        <w:drawing>
          <wp:inline distT="0" distB="0" distL="0" distR="0">
            <wp:extent cx="3112135" cy="1514475"/>
            <wp:effectExtent l="0" t="0" r="0" b="9525"/>
            <wp:docPr id="1027" name="Picture 3" descr="1 s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1 sta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157356" cy="1536733"/>
                    </a:xfrm>
                    <a:prstGeom prst="rect">
                      <a:avLst/>
                    </a:prstGeom>
                    <a:noFill/>
                    <a:ln>
                      <a:noFill/>
                    </a:ln>
                  </pic:spPr>
                </pic:pic>
              </a:graphicData>
            </a:graphic>
          </wp:inline>
        </w:drawing>
      </w:r>
    </w:p>
    <w:p/>
    <w:p>
      <w:r>
        <w:rPr>
          <w:rFonts w:hint="eastAsia"/>
        </w:rPr>
        <w:t>4</w:t>
      </w:r>
      <w:r>
        <w:rPr>
          <w:rFonts w:hint="eastAsia"/>
          <w:vertAlign w:val="superscript"/>
        </w:rPr>
        <w:t>th</w:t>
      </w:r>
      <w:r>
        <w:t>International Summer School</w:t>
      </w:r>
    </w:p>
    <w:p>
      <w:r>
        <w:rPr>
          <w:rFonts w:hint="eastAsia"/>
        </w:rPr>
        <w:t>Song</w:t>
      </w:r>
      <w:r>
        <w:t>shan Lake(SSL) Guangdong China  July 2015</w:t>
      </w:r>
    </w:p>
    <w:p/>
    <w:p>
      <w:r>
        <w:drawing>
          <wp:inline distT="0" distB="0" distL="0" distR="0">
            <wp:extent cx="3286760" cy="2286000"/>
            <wp:effectExtent l="0" t="0" r="0" b="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0"/>
                    <a:srcRect l="8283" r="11830"/>
                    <a:stretch>
                      <a:fillRect/>
                    </a:stretch>
                  </pic:blipFill>
                  <pic:spPr>
                    <a:xfrm>
                      <a:off x="0" y="0"/>
                      <a:ext cx="3291913" cy="2289302"/>
                    </a:xfrm>
                    <a:prstGeom prst="rect">
                      <a:avLst/>
                    </a:prstGeom>
                  </pic:spPr>
                </pic:pic>
              </a:graphicData>
            </a:graphic>
          </wp:inline>
        </w:drawing>
      </w:r>
    </w:p>
    <w:p>
      <w:r>
        <w:t>5</w:t>
      </w:r>
      <w:r>
        <w:rPr>
          <w:rFonts w:hint="eastAsia"/>
          <w:vertAlign w:val="superscript"/>
        </w:rPr>
        <w:t>th</w:t>
      </w:r>
      <w:r>
        <w:t>International Summer School</w:t>
      </w:r>
    </w:p>
    <w:p>
      <w:r>
        <w:rPr>
          <w:rFonts w:hint="eastAsia"/>
        </w:rPr>
        <w:t>Song</w:t>
      </w:r>
      <w:r>
        <w:t>shan Lake(SSL) Guangdong China  July 2015</w:t>
      </w:r>
    </w:p>
    <w:p>
      <w:pPr>
        <w:pStyle w:val="13"/>
        <w:ind w:firstLine="0" w:firstLineChars="0"/>
      </w:pPr>
    </w:p>
    <w:p>
      <w:pPr>
        <w:pStyle w:val="13"/>
        <w:ind w:left="42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817BF"/>
    <w:multiLevelType w:val="multilevel"/>
    <w:tmpl w:val="056817B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19296178"/>
    <w:multiLevelType w:val="multilevel"/>
    <w:tmpl w:val="1929617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306840B6"/>
    <w:multiLevelType w:val="multilevel"/>
    <w:tmpl w:val="306840B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9033061"/>
    <w:multiLevelType w:val="singleLevel"/>
    <w:tmpl w:val="59033061"/>
    <w:lvl w:ilvl="0" w:tentative="0">
      <w:start w:val="10"/>
      <w:numFmt w:val="chineseCounting"/>
      <w:suff w:val="nothing"/>
      <w:lvlText w:val="%1、"/>
      <w:lvlJc w:val="left"/>
    </w:lvl>
  </w:abstractNum>
  <w:abstractNum w:abstractNumId="4">
    <w:nsid w:val="75842293"/>
    <w:multiLevelType w:val="multilevel"/>
    <w:tmpl w:val="7584229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CAB"/>
    <w:rsid w:val="00002B78"/>
    <w:rsid w:val="000658B0"/>
    <w:rsid w:val="000F19C1"/>
    <w:rsid w:val="00105C2E"/>
    <w:rsid w:val="001066FE"/>
    <w:rsid w:val="00140514"/>
    <w:rsid w:val="00163279"/>
    <w:rsid w:val="00190EBA"/>
    <w:rsid w:val="001922F9"/>
    <w:rsid w:val="001A0916"/>
    <w:rsid w:val="001C6829"/>
    <w:rsid w:val="001D3850"/>
    <w:rsid w:val="001E5E3E"/>
    <w:rsid w:val="001F7849"/>
    <w:rsid w:val="00204DD0"/>
    <w:rsid w:val="002335C8"/>
    <w:rsid w:val="00236BA5"/>
    <w:rsid w:val="002A6D61"/>
    <w:rsid w:val="002E6256"/>
    <w:rsid w:val="002E6CAB"/>
    <w:rsid w:val="003217A3"/>
    <w:rsid w:val="00341F73"/>
    <w:rsid w:val="00342AA2"/>
    <w:rsid w:val="0035104C"/>
    <w:rsid w:val="0035119A"/>
    <w:rsid w:val="003616C8"/>
    <w:rsid w:val="00366CD0"/>
    <w:rsid w:val="003A1152"/>
    <w:rsid w:val="003A684D"/>
    <w:rsid w:val="003B4AF3"/>
    <w:rsid w:val="003C2844"/>
    <w:rsid w:val="003F439F"/>
    <w:rsid w:val="00400359"/>
    <w:rsid w:val="00422944"/>
    <w:rsid w:val="00424032"/>
    <w:rsid w:val="0043365B"/>
    <w:rsid w:val="00441A50"/>
    <w:rsid w:val="004424F7"/>
    <w:rsid w:val="004536FF"/>
    <w:rsid w:val="00461BA1"/>
    <w:rsid w:val="00462D5C"/>
    <w:rsid w:val="00483D4E"/>
    <w:rsid w:val="00497D3B"/>
    <w:rsid w:val="004B2D46"/>
    <w:rsid w:val="004D582D"/>
    <w:rsid w:val="004E50DD"/>
    <w:rsid w:val="004F4E8B"/>
    <w:rsid w:val="00567CA7"/>
    <w:rsid w:val="0058391F"/>
    <w:rsid w:val="005A627B"/>
    <w:rsid w:val="005C067D"/>
    <w:rsid w:val="005C2365"/>
    <w:rsid w:val="005E44A2"/>
    <w:rsid w:val="005F42BA"/>
    <w:rsid w:val="00621DAD"/>
    <w:rsid w:val="00632153"/>
    <w:rsid w:val="00634A30"/>
    <w:rsid w:val="006A577A"/>
    <w:rsid w:val="006B0DF8"/>
    <w:rsid w:val="006B4B78"/>
    <w:rsid w:val="007363FE"/>
    <w:rsid w:val="007612A4"/>
    <w:rsid w:val="00765033"/>
    <w:rsid w:val="007713A4"/>
    <w:rsid w:val="00790C0F"/>
    <w:rsid w:val="00793754"/>
    <w:rsid w:val="007A079B"/>
    <w:rsid w:val="007A0C6C"/>
    <w:rsid w:val="007C0C71"/>
    <w:rsid w:val="007C367D"/>
    <w:rsid w:val="007C4DA5"/>
    <w:rsid w:val="007D5F9C"/>
    <w:rsid w:val="007F04FF"/>
    <w:rsid w:val="00840DE6"/>
    <w:rsid w:val="00847F83"/>
    <w:rsid w:val="008718E6"/>
    <w:rsid w:val="0089305D"/>
    <w:rsid w:val="008E0485"/>
    <w:rsid w:val="008E39A1"/>
    <w:rsid w:val="0092250B"/>
    <w:rsid w:val="00940819"/>
    <w:rsid w:val="0099455C"/>
    <w:rsid w:val="009B570F"/>
    <w:rsid w:val="009B59F6"/>
    <w:rsid w:val="009B687F"/>
    <w:rsid w:val="009C40B8"/>
    <w:rsid w:val="009E28AE"/>
    <w:rsid w:val="00A04E5F"/>
    <w:rsid w:val="00A129AB"/>
    <w:rsid w:val="00A22E92"/>
    <w:rsid w:val="00A3194E"/>
    <w:rsid w:val="00A46070"/>
    <w:rsid w:val="00A63A8E"/>
    <w:rsid w:val="00AA5C1D"/>
    <w:rsid w:val="00AC7796"/>
    <w:rsid w:val="00AE42AB"/>
    <w:rsid w:val="00B0347A"/>
    <w:rsid w:val="00B1142D"/>
    <w:rsid w:val="00B44D73"/>
    <w:rsid w:val="00B51A45"/>
    <w:rsid w:val="00B53C1B"/>
    <w:rsid w:val="00BA77C0"/>
    <w:rsid w:val="00BC4B1A"/>
    <w:rsid w:val="00BE5ED6"/>
    <w:rsid w:val="00BF25B0"/>
    <w:rsid w:val="00BF3E39"/>
    <w:rsid w:val="00BF4223"/>
    <w:rsid w:val="00BF5502"/>
    <w:rsid w:val="00C16EB8"/>
    <w:rsid w:val="00C44633"/>
    <w:rsid w:val="00C63B80"/>
    <w:rsid w:val="00C71C40"/>
    <w:rsid w:val="00C758D1"/>
    <w:rsid w:val="00C8397D"/>
    <w:rsid w:val="00CA2E6E"/>
    <w:rsid w:val="00CA6087"/>
    <w:rsid w:val="00CB29D8"/>
    <w:rsid w:val="00CF54D8"/>
    <w:rsid w:val="00D5442A"/>
    <w:rsid w:val="00D77042"/>
    <w:rsid w:val="00D77A78"/>
    <w:rsid w:val="00D83CEE"/>
    <w:rsid w:val="00DB6D9C"/>
    <w:rsid w:val="00E00469"/>
    <w:rsid w:val="00E03CAD"/>
    <w:rsid w:val="00E1228F"/>
    <w:rsid w:val="00E47680"/>
    <w:rsid w:val="00E61175"/>
    <w:rsid w:val="00E973E7"/>
    <w:rsid w:val="00EA64AB"/>
    <w:rsid w:val="00F0010A"/>
    <w:rsid w:val="00F23161"/>
    <w:rsid w:val="00F4330A"/>
    <w:rsid w:val="00F54951"/>
    <w:rsid w:val="00F62DEA"/>
    <w:rsid w:val="00F97B7F"/>
    <w:rsid w:val="00FE5251"/>
    <w:rsid w:val="00FE67AC"/>
    <w:rsid w:val="00FF357D"/>
    <w:rsid w:val="445673C9"/>
    <w:rsid w:val="4577083D"/>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6"/>
    <w:unhideWhenUsed/>
    <w:qFormat/>
    <w:uiPriority w:val="99"/>
    <w:rPr>
      <w:b/>
      <w:bCs/>
    </w:rPr>
  </w:style>
  <w:style w:type="paragraph" w:styleId="3">
    <w:name w:val="annotation text"/>
    <w:basedOn w:val="1"/>
    <w:link w:val="15"/>
    <w:unhideWhenUsed/>
    <w:uiPriority w:val="99"/>
    <w:pPr>
      <w:jc w:val="left"/>
    </w:pPr>
  </w:style>
  <w:style w:type="paragraph" w:styleId="4">
    <w:name w:val="Balloon Text"/>
    <w:basedOn w:val="1"/>
    <w:link w:val="14"/>
    <w:unhideWhenUsed/>
    <w:uiPriority w:val="99"/>
    <w:rPr>
      <w:sz w:val="18"/>
      <w:szCs w:val="18"/>
    </w:rPr>
  </w:style>
  <w:style w:type="paragraph" w:styleId="5">
    <w:name w:val="footer"/>
    <w:basedOn w:val="1"/>
    <w:link w:val="12"/>
    <w:unhideWhenUsed/>
    <w:uiPriority w:val="99"/>
    <w:pPr>
      <w:tabs>
        <w:tab w:val="center" w:pos="4153"/>
        <w:tab w:val="right" w:pos="8306"/>
      </w:tabs>
      <w:snapToGrid w:val="0"/>
      <w:jc w:val="left"/>
    </w:pPr>
    <w:rPr>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unhideWhenUsed/>
    <w:uiPriority w:val="99"/>
    <w:rPr>
      <w:sz w:val="21"/>
      <w:szCs w:val="21"/>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页眉 字符"/>
    <w:basedOn w:val="7"/>
    <w:link w:val="6"/>
    <w:uiPriority w:val="99"/>
    <w:rPr>
      <w:sz w:val="18"/>
      <w:szCs w:val="18"/>
    </w:rPr>
  </w:style>
  <w:style w:type="character" w:customStyle="1" w:styleId="12">
    <w:name w:val="页脚 字符"/>
    <w:basedOn w:val="7"/>
    <w:link w:val="5"/>
    <w:uiPriority w:val="99"/>
    <w:rPr>
      <w:sz w:val="18"/>
      <w:szCs w:val="18"/>
    </w:rPr>
  </w:style>
  <w:style w:type="paragraph" w:customStyle="1" w:styleId="13">
    <w:name w:val="List Paragraph"/>
    <w:basedOn w:val="1"/>
    <w:qFormat/>
    <w:uiPriority w:val="34"/>
    <w:pPr>
      <w:ind w:firstLine="420" w:firstLineChars="200"/>
    </w:pPr>
  </w:style>
  <w:style w:type="character" w:customStyle="1" w:styleId="14">
    <w:name w:val="批注框文本 字符"/>
    <w:basedOn w:val="7"/>
    <w:link w:val="4"/>
    <w:semiHidden/>
    <w:uiPriority w:val="99"/>
    <w:rPr>
      <w:sz w:val="18"/>
      <w:szCs w:val="18"/>
    </w:rPr>
  </w:style>
  <w:style w:type="character" w:customStyle="1" w:styleId="15">
    <w:name w:val="批注文字 字符"/>
    <w:basedOn w:val="7"/>
    <w:link w:val="3"/>
    <w:semiHidden/>
    <w:qFormat/>
    <w:uiPriority w:val="99"/>
  </w:style>
  <w:style w:type="character" w:customStyle="1" w:styleId="16">
    <w:name w:val="批注主题 字符"/>
    <w:basedOn w:val="15"/>
    <w:link w:val="2"/>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D4F90EACDA74A4583F3A642CBED785E" ma:contentTypeVersion="5" ma:contentTypeDescription="Create a new document." ma:contentTypeScope="" ma:versionID="5798ca4eac8e69ffed8fcc7b21a6a425">
  <xsd:schema xmlns:xsd="http://www.w3.org/2001/XMLSchema" xmlns:xs="http://www.w3.org/2001/XMLSchema" xmlns:p="http://schemas.microsoft.com/office/2006/metadata/properties" xmlns:ns3="6f20cb70-517b-4674-8d42-540390495ff3" targetNamespace="http://schemas.microsoft.com/office/2006/metadata/properties" ma:root="true" ma:fieldsID="2b7c4a8ada63d799f924f36185584841" ns3:_="">
    <xsd:import namespace="6f20cb70-517b-4674-8d42-540390495ff3"/>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0cb70-517b-4674-8d42-540390495ff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B313E8-C060-4753-A61F-FA281B1354DA}">
  <ds:schemaRefs/>
</ds:datastoreItem>
</file>

<file path=customXml/itemProps3.xml><?xml version="1.0" encoding="utf-8"?>
<ds:datastoreItem xmlns:ds="http://schemas.openxmlformats.org/officeDocument/2006/customXml" ds:itemID="{6ED42927-DD9E-404B-A2D0-6B34855D6EDC}">
  <ds:schemaRefs/>
</ds:datastoreItem>
</file>

<file path=customXml/itemProps4.xml><?xml version="1.0" encoding="utf-8"?>
<ds:datastoreItem xmlns:ds="http://schemas.openxmlformats.org/officeDocument/2006/customXml" ds:itemID="{767E2B70-DE3D-4581-9B16-BC367A37313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429</Words>
  <Characters>2446</Characters>
  <Lines>20</Lines>
  <Paragraphs>5</Paragraphs>
  <ScaleCrop>false</ScaleCrop>
  <LinksUpToDate>false</LinksUpToDate>
  <CharactersWithSpaces>2870</CharactersWithSpaces>
  <Application>WPS Office_10.1.0.6207_F1E327BC-269C-435d-A152-05C5408002CA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2017-04-12T03:20:00Z</dcterms:created>
  <dc:creator>Administrator</dc:creator>
  <cp:lastModifiedBy>Administrator</cp:lastModifiedBy>
  <dcterms:modified xsi:type="dcterms:W3CDTF">2017-04-28T12:48:06Z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0x0101002D4F90EACDA74A4583F3A642CBED785E</vt:lpwstr>
  </property>
  <property fmtid="{D5CDD505-2E9C-101B-9397-08002B2CF9AE}" pid="3" name="KSOProductBuildVer">
    <vt:lpwstr>2052-10.1.0.6207</vt:lpwstr>
  </property>
</Properties>
</file>